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AD56C" w14:textId="77777777" w:rsidR="006E5397" w:rsidRDefault="006E5397" w:rsidP="0023647E">
      <w:pPr>
        <w:suppressAutoHyphens/>
        <w:spacing w:after="0" w:line="240" w:lineRule="atLeast"/>
        <w:jc w:val="center"/>
        <w:rPr>
          <w:rFonts w:ascii="Arial" w:hAnsi="Arial" w:cs="Arial"/>
          <w:b/>
          <w:sz w:val="36"/>
          <w:szCs w:val="36"/>
        </w:rPr>
      </w:pPr>
    </w:p>
    <w:p w14:paraId="455A57F1" w14:textId="77777777" w:rsidR="006E5397" w:rsidRDefault="006E5397" w:rsidP="0023647E">
      <w:pPr>
        <w:suppressAutoHyphens/>
        <w:spacing w:after="0" w:line="240" w:lineRule="atLeast"/>
        <w:jc w:val="center"/>
        <w:rPr>
          <w:rFonts w:ascii="Arial" w:hAnsi="Arial" w:cs="Arial"/>
          <w:b/>
          <w:sz w:val="36"/>
          <w:szCs w:val="36"/>
        </w:rPr>
      </w:pPr>
    </w:p>
    <w:p w14:paraId="35EC8BDF" w14:textId="77777777" w:rsidR="006E5397" w:rsidRDefault="006E5397" w:rsidP="0023647E">
      <w:pPr>
        <w:suppressAutoHyphens/>
        <w:spacing w:after="0" w:line="240" w:lineRule="atLeast"/>
        <w:jc w:val="center"/>
        <w:rPr>
          <w:rFonts w:ascii="Arial" w:hAnsi="Arial" w:cs="Arial"/>
          <w:b/>
          <w:sz w:val="36"/>
          <w:szCs w:val="36"/>
        </w:rPr>
      </w:pPr>
    </w:p>
    <w:p w14:paraId="4EBEC340" w14:textId="77777777" w:rsidR="006E5397" w:rsidRDefault="006E5397" w:rsidP="0023647E">
      <w:pPr>
        <w:suppressAutoHyphens/>
        <w:spacing w:after="0" w:line="240" w:lineRule="atLeast"/>
        <w:jc w:val="center"/>
        <w:rPr>
          <w:rFonts w:ascii="Arial" w:hAnsi="Arial" w:cs="Arial"/>
          <w:b/>
          <w:sz w:val="36"/>
          <w:szCs w:val="36"/>
        </w:rPr>
      </w:pPr>
    </w:p>
    <w:p w14:paraId="075554E8" w14:textId="77777777" w:rsidR="006E5397" w:rsidRDefault="006E5397" w:rsidP="0023647E">
      <w:pPr>
        <w:suppressAutoHyphens/>
        <w:spacing w:after="0" w:line="240" w:lineRule="atLeast"/>
        <w:jc w:val="center"/>
        <w:rPr>
          <w:rFonts w:ascii="Arial" w:hAnsi="Arial" w:cs="Arial"/>
          <w:b/>
          <w:sz w:val="36"/>
          <w:szCs w:val="36"/>
        </w:rPr>
      </w:pPr>
    </w:p>
    <w:p w14:paraId="6FA6F5E9" w14:textId="77777777" w:rsidR="006E5397" w:rsidRDefault="006E5397" w:rsidP="0023647E">
      <w:pPr>
        <w:suppressAutoHyphens/>
        <w:spacing w:after="0" w:line="240" w:lineRule="atLeast"/>
        <w:jc w:val="center"/>
        <w:rPr>
          <w:rFonts w:ascii="Arial" w:hAnsi="Arial" w:cs="Arial"/>
          <w:b/>
          <w:sz w:val="36"/>
          <w:szCs w:val="36"/>
        </w:rPr>
      </w:pPr>
    </w:p>
    <w:p w14:paraId="7334DD3C" w14:textId="77777777" w:rsidR="006E5397" w:rsidRDefault="006E5397" w:rsidP="0023647E">
      <w:pPr>
        <w:suppressAutoHyphens/>
        <w:spacing w:after="0" w:line="240" w:lineRule="atLeast"/>
        <w:jc w:val="center"/>
        <w:rPr>
          <w:rFonts w:ascii="Arial" w:hAnsi="Arial" w:cs="Arial"/>
          <w:b/>
          <w:sz w:val="36"/>
          <w:szCs w:val="36"/>
        </w:rPr>
      </w:pPr>
    </w:p>
    <w:p w14:paraId="4E182EB9" w14:textId="77777777" w:rsidR="006E5397" w:rsidRDefault="006E5397" w:rsidP="0023647E">
      <w:pPr>
        <w:suppressAutoHyphens/>
        <w:spacing w:after="0" w:line="240" w:lineRule="atLeast"/>
        <w:jc w:val="center"/>
        <w:rPr>
          <w:rFonts w:ascii="Arial" w:hAnsi="Arial" w:cs="Arial"/>
          <w:b/>
          <w:sz w:val="36"/>
          <w:szCs w:val="36"/>
        </w:rPr>
      </w:pPr>
    </w:p>
    <w:p w14:paraId="10C546A7" w14:textId="77777777" w:rsidR="006E5397" w:rsidRDefault="006E5397" w:rsidP="0023647E">
      <w:pPr>
        <w:suppressAutoHyphens/>
        <w:spacing w:after="0" w:line="240" w:lineRule="atLeast"/>
        <w:jc w:val="center"/>
        <w:rPr>
          <w:rFonts w:ascii="Arial" w:hAnsi="Arial" w:cs="Arial"/>
          <w:b/>
          <w:sz w:val="36"/>
          <w:szCs w:val="36"/>
        </w:rPr>
      </w:pPr>
    </w:p>
    <w:p w14:paraId="7B34272B" w14:textId="23F6CE60" w:rsidR="00A20E2F" w:rsidRPr="008E3C64" w:rsidRDefault="007A2B4B" w:rsidP="0023647E">
      <w:pPr>
        <w:suppressAutoHyphens/>
        <w:spacing w:after="0" w:line="240" w:lineRule="atLeast"/>
        <w:jc w:val="center"/>
        <w:rPr>
          <w:rFonts w:ascii="Arial" w:hAnsi="Arial" w:cs="Arial"/>
          <w:sz w:val="36"/>
          <w:szCs w:val="36"/>
        </w:rPr>
      </w:pPr>
      <w:r>
        <w:rPr>
          <w:rFonts w:ascii="Arial" w:hAnsi="Arial" w:cs="Arial"/>
          <w:b/>
          <w:sz w:val="36"/>
          <w:szCs w:val="36"/>
        </w:rPr>
        <w:t>CONSTRUCCIÓN</w:t>
      </w:r>
      <w:r w:rsidR="0023647E" w:rsidRPr="0023647E">
        <w:rPr>
          <w:rFonts w:ascii="Arial" w:hAnsi="Arial" w:cs="Arial"/>
          <w:b/>
          <w:sz w:val="36"/>
          <w:szCs w:val="36"/>
        </w:rPr>
        <w:t xml:space="preserve"> DE LA LÍNEA DE SUBT</w:t>
      </w:r>
      <w:r w:rsidR="00711EEF">
        <w:rPr>
          <w:rFonts w:ascii="Arial" w:hAnsi="Arial" w:cs="Arial"/>
          <w:b/>
          <w:sz w:val="36"/>
          <w:szCs w:val="36"/>
        </w:rPr>
        <w:t>RAN</w:t>
      </w:r>
      <w:r w:rsidR="00301B2C">
        <w:rPr>
          <w:rFonts w:ascii="Arial" w:hAnsi="Arial" w:cs="Arial"/>
          <w:b/>
          <w:sz w:val="36"/>
          <w:szCs w:val="36"/>
        </w:rPr>
        <w:t>S</w:t>
      </w:r>
      <w:r w:rsidR="00711EEF">
        <w:rPr>
          <w:rFonts w:ascii="Arial" w:hAnsi="Arial" w:cs="Arial"/>
          <w:b/>
          <w:sz w:val="36"/>
          <w:szCs w:val="36"/>
        </w:rPr>
        <w:t xml:space="preserve">MISIÓN </w:t>
      </w:r>
      <w:r>
        <w:rPr>
          <w:rFonts w:ascii="Arial" w:hAnsi="Arial" w:cs="Arial"/>
          <w:b/>
          <w:sz w:val="36"/>
          <w:szCs w:val="36"/>
        </w:rPr>
        <w:t>VIRGENPAMBA-</w:t>
      </w:r>
      <w:r w:rsidR="00711EEF">
        <w:rPr>
          <w:rFonts w:ascii="Arial" w:hAnsi="Arial" w:cs="Arial"/>
          <w:b/>
          <w:sz w:val="36"/>
          <w:szCs w:val="36"/>
        </w:rPr>
        <w:t>YANACOCHA–</w:t>
      </w:r>
      <w:r>
        <w:rPr>
          <w:rFonts w:ascii="Arial" w:hAnsi="Arial" w:cs="Arial"/>
          <w:b/>
          <w:sz w:val="36"/>
          <w:szCs w:val="36"/>
        </w:rPr>
        <w:t>SAN CAYETANO</w:t>
      </w:r>
      <w:r w:rsidR="00A20E2F" w:rsidRPr="008E3C64">
        <w:rPr>
          <w:rFonts w:ascii="Arial" w:hAnsi="Arial" w:cs="Arial"/>
          <w:sz w:val="36"/>
          <w:szCs w:val="36"/>
        </w:rPr>
        <w:fldChar w:fldCharType="begin"/>
      </w:r>
      <w:r w:rsidR="00A20E2F" w:rsidRPr="008E3C64">
        <w:rPr>
          <w:rFonts w:ascii="Arial" w:hAnsi="Arial" w:cs="Arial"/>
          <w:sz w:val="36"/>
          <w:szCs w:val="36"/>
        </w:rPr>
        <w:instrText xml:space="preserve">PRIVATE </w:instrText>
      </w:r>
      <w:r w:rsidR="00A20E2F" w:rsidRPr="008E3C64">
        <w:rPr>
          <w:rFonts w:ascii="Arial" w:hAnsi="Arial" w:cs="Arial"/>
          <w:sz w:val="36"/>
          <w:szCs w:val="36"/>
        </w:rPr>
        <w:fldChar w:fldCharType="end"/>
      </w:r>
    </w:p>
    <w:p w14:paraId="1ACF86CC" w14:textId="77777777" w:rsidR="00A20E2F" w:rsidRDefault="00A20E2F" w:rsidP="00A20E2F">
      <w:pPr>
        <w:suppressAutoHyphens/>
        <w:spacing w:after="0" w:line="240" w:lineRule="atLeast"/>
        <w:jc w:val="both"/>
        <w:rPr>
          <w:rFonts w:ascii="Arial" w:hAnsi="Arial" w:cs="Arial"/>
          <w:spacing w:val="-2"/>
          <w:sz w:val="24"/>
          <w:szCs w:val="24"/>
        </w:rPr>
      </w:pPr>
    </w:p>
    <w:p w14:paraId="60313FA0" w14:textId="77777777" w:rsidR="0017281E" w:rsidRDefault="0017281E" w:rsidP="00A20E2F">
      <w:pPr>
        <w:suppressAutoHyphens/>
        <w:spacing w:after="0" w:line="240" w:lineRule="atLeast"/>
        <w:jc w:val="both"/>
        <w:rPr>
          <w:rFonts w:ascii="Arial" w:hAnsi="Arial" w:cs="Arial"/>
          <w:spacing w:val="-2"/>
          <w:sz w:val="24"/>
          <w:szCs w:val="24"/>
        </w:rPr>
      </w:pPr>
    </w:p>
    <w:p w14:paraId="5C62D7A2" w14:textId="77777777" w:rsidR="0017281E" w:rsidRDefault="0017281E" w:rsidP="00A20E2F">
      <w:pPr>
        <w:suppressAutoHyphens/>
        <w:spacing w:after="0" w:line="240" w:lineRule="atLeast"/>
        <w:jc w:val="both"/>
        <w:rPr>
          <w:rFonts w:ascii="Arial" w:hAnsi="Arial" w:cs="Arial"/>
          <w:spacing w:val="-2"/>
          <w:sz w:val="24"/>
          <w:szCs w:val="24"/>
        </w:rPr>
      </w:pPr>
    </w:p>
    <w:p w14:paraId="755C5513" w14:textId="77777777" w:rsidR="0017281E" w:rsidRDefault="0017281E" w:rsidP="0017281E">
      <w:pPr>
        <w:rPr>
          <w:rFonts w:ascii="Arial" w:hAnsi="Arial" w:cs="Arial"/>
          <w:b/>
          <w:color w:val="000000"/>
          <w:sz w:val="28"/>
          <w:szCs w:val="28"/>
        </w:rPr>
      </w:pPr>
    </w:p>
    <w:p w14:paraId="0753A669" w14:textId="77777777" w:rsidR="0017281E" w:rsidRDefault="0017281E" w:rsidP="0017281E">
      <w:pPr>
        <w:rPr>
          <w:rFonts w:ascii="Arial" w:hAnsi="Arial" w:cs="Arial"/>
          <w:b/>
          <w:color w:val="000000"/>
          <w:sz w:val="28"/>
          <w:szCs w:val="28"/>
        </w:rPr>
      </w:pPr>
    </w:p>
    <w:p w14:paraId="2F23ADD0" w14:textId="77777777" w:rsidR="0017281E" w:rsidRDefault="0017281E" w:rsidP="0017281E">
      <w:pPr>
        <w:rPr>
          <w:rFonts w:ascii="Arial" w:hAnsi="Arial" w:cs="Arial"/>
          <w:b/>
          <w:color w:val="000000"/>
          <w:sz w:val="28"/>
          <w:szCs w:val="28"/>
        </w:rPr>
      </w:pPr>
    </w:p>
    <w:p w14:paraId="2DD2E547" w14:textId="77777777" w:rsidR="0017281E" w:rsidRDefault="0017281E" w:rsidP="0017281E">
      <w:pPr>
        <w:suppressAutoHyphens/>
        <w:spacing w:line="240" w:lineRule="atLeast"/>
        <w:jc w:val="center"/>
        <w:rPr>
          <w:rFonts w:ascii="Arial" w:hAnsi="Arial" w:cs="Arial"/>
          <w:b/>
          <w:sz w:val="32"/>
          <w:szCs w:val="32"/>
          <w:u w:val="single"/>
        </w:rPr>
      </w:pPr>
      <w:r w:rsidRPr="008E3C64">
        <w:rPr>
          <w:rFonts w:ascii="Arial" w:hAnsi="Arial" w:cs="Arial"/>
          <w:b/>
          <w:sz w:val="32"/>
          <w:szCs w:val="32"/>
          <w:u w:val="single"/>
        </w:rPr>
        <w:t>MEMORIA TECNICA</w:t>
      </w:r>
      <w:r>
        <w:rPr>
          <w:rFonts w:ascii="Arial" w:hAnsi="Arial" w:cs="Arial"/>
          <w:b/>
          <w:sz w:val="32"/>
          <w:szCs w:val="32"/>
          <w:u w:val="single"/>
        </w:rPr>
        <w:t xml:space="preserve"> FORMATO SENPLADES</w:t>
      </w:r>
    </w:p>
    <w:p w14:paraId="06CFC9BA" w14:textId="31CDE8D8" w:rsidR="00D23466" w:rsidRDefault="00D23466">
      <w:pPr>
        <w:rPr>
          <w:rFonts w:ascii="Arial" w:hAnsi="Arial" w:cs="Arial"/>
          <w:b/>
          <w:color w:val="000000"/>
          <w:sz w:val="28"/>
          <w:szCs w:val="28"/>
        </w:rPr>
      </w:pPr>
      <w:r>
        <w:rPr>
          <w:rFonts w:ascii="Arial" w:hAnsi="Arial" w:cs="Arial"/>
          <w:b/>
          <w:color w:val="000000"/>
          <w:sz w:val="28"/>
          <w:szCs w:val="28"/>
        </w:rPr>
        <w:br w:type="page"/>
      </w:r>
    </w:p>
    <w:p w14:paraId="436A6B67" w14:textId="77777777" w:rsidR="0017281E" w:rsidRDefault="0017281E" w:rsidP="0017281E">
      <w:pPr>
        <w:rPr>
          <w:rFonts w:ascii="Arial" w:hAnsi="Arial" w:cs="Arial"/>
          <w:b/>
          <w:color w:val="000000"/>
          <w:sz w:val="28"/>
          <w:szCs w:val="28"/>
        </w:rPr>
      </w:pPr>
    </w:p>
    <w:p w14:paraId="6C7A8AC8" w14:textId="77777777" w:rsidR="0017281E" w:rsidRDefault="0017281E" w:rsidP="0017281E">
      <w:pPr>
        <w:rPr>
          <w:rFonts w:ascii="Arial" w:hAnsi="Arial" w:cs="Arial"/>
          <w:b/>
          <w:color w:val="000000"/>
          <w:sz w:val="28"/>
          <w:szCs w:val="28"/>
        </w:rPr>
      </w:pPr>
    </w:p>
    <w:sdt>
      <w:sdtPr>
        <w:rPr>
          <w:rFonts w:asciiTheme="minorHAnsi" w:eastAsiaTheme="minorEastAsia" w:hAnsiTheme="minorHAnsi" w:cstheme="minorBidi"/>
          <w:b w:val="0"/>
          <w:bCs w:val="0"/>
          <w:color w:val="auto"/>
          <w:sz w:val="22"/>
          <w:szCs w:val="22"/>
          <w:lang w:val="es-ES"/>
        </w:rPr>
        <w:id w:val="1362637692"/>
        <w:docPartObj>
          <w:docPartGallery w:val="Table of Contents"/>
          <w:docPartUnique/>
        </w:docPartObj>
      </w:sdtPr>
      <w:sdtEndPr/>
      <w:sdtContent>
        <w:p w14:paraId="716A7E50" w14:textId="6566822B" w:rsidR="00D23466" w:rsidRDefault="00D23466">
          <w:pPr>
            <w:pStyle w:val="TtulodeTDC"/>
          </w:pPr>
          <w:r>
            <w:rPr>
              <w:lang w:val="es-ES"/>
            </w:rPr>
            <w:t>Contenido</w:t>
          </w:r>
        </w:p>
        <w:p w14:paraId="1D72E1BE" w14:textId="77777777" w:rsidR="00D23466" w:rsidRDefault="00D23466">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r>
            <w:fldChar w:fldCharType="begin"/>
          </w:r>
          <w:r>
            <w:instrText xml:space="preserve"> TOC \o "1-3" \h \z \u </w:instrText>
          </w:r>
          <w:r>
            <w:fldChar w:fldCharType="separate"/>
          </w:r>
          <w:hyperlink w:anchor="_Toc427611741" w:history="1">
            <w:r w:rsidRPr="003A6BDA">
              <w:rPr>
                <w:rStyle w:val="Hipervnculo"/>
                <w:noProof/>
              </w:rPr>
              <w:t>1</w:t>
            </w:r>
            <w:r>
              <w:rPr>
                <w:rFonts w:asciiTheme="minorHAnsi" w:eastAsiaTheme="minorEastAsia" w:hAnsiTheme="minorHAnsi" w:cstheme="minorBidi"/>
                <w:b w:val="0"/>
                <w:noProof/>
                <w:sz w:val="22"/>
                <w:szCs w:val="22"/>
                <w:lang w:eastAsia="es-EC"/>
              </w:rPr>
              <w:tab/>
            </w:r>
            <w:r w:rsidRPr="003A6BDA">
              <w:rPr>
                <w:rStyle w:val="Hipervnculo"/>
                <w:noProof/>
              </w:rPr>
              <w:t>INTRODUCCIÓN.-</w:t>
            </w:r>
            <w:r>
              <w:rPr>
                <w:noProof/>
                <w:webHidden/>
              </w:rPr>
              <w:tab/>
            </w:r>
            <w:r>
              <w:rPr>
                <w:noProof/>
                <w:webHidden/>
              </w:rPr>
              <w:fldChar w:fldCharType="begin"/>
            </w:r>
            <w:r>
              <w:rPr>
                <w:noProof/>
                <w:webHidden/>
              </w:rPr>
              <w:instrText xml:space="preserve"> PAGEREF _Toc427611741 \h </w:instrText>
            </w:r>
            <w:r>
              <w:rPr>
                <w:noProof/>
                <w:webHidden/>
              </w:rPr>
            </w:r>
            <w:r>
              <w:rPr>
                <w:noProof/>
                <w:webHidden/>
              </w:rPr>
              <w:fldChar w:fldCharType="separate"/>
            </w:r>
            <w:r w:rsidR="00414082">
              <w:rPr>
                <w:noProof/>
                <w:webHidden/>
              </w:rPr>
              <w:t>3</w:t>
            </w:r>
            <w:r>
              <w:rPr>
                <w:noProof/>
                <w:webHidden/>
              </w:rPr>
              <w:fldChar w:fldCharType="end"/>
            </w:r>
          </w:hyperlink>
        </w:p>
        <w:p w14:paraId="5B4B012D"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42" w:history="1">
            <w:r w:rsidR="00D23466" w:rsidRPr="003A6BDA">
              <w:rPr>
                <w:rStyle w:val="Hipervnculo"/>
                <w:noProof/>
              </w:rPr>
              <w:t>2</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DATOS GENERALES DEL PROYECTO</w:t>
            </w:r>
            <w:r w:rsidR="00D23466">
              <w:rPr>
                <w:noProof/>
                <w:webHidden/>
              </w:rPr>
              <w:tab/>
            </w:r>
            <w:r w:rsidR="00D23466">
              <w:rPr>
                <w:noProof/>
                <w:webHidden/>
              </w:rPr>
              <w:fldChar w:fldCharType="begin"/>
            </w:r>
            <w:r w:rsidR="00D23466">
              <w:rPr>
                <w:noProof/>
                <w:webHidden/>
              </w:rPr>
              <w:instrText xml:space="preserve"> PAGEREF _Toc427611742 \h </w:instrText>
            </w:r>
            <w:r w:rsidR="00D23466">
              <w:rPr>
                <w:noProof/>
                <w:webHidden/>
              </w:rPr>
            </w:r>
            <w:r w:rsidR="00D23466">
              <w:rPr>
                <w:noProof/>
                <w:webHidden/>
              </w:rPr>
              <w:fldChar w:fldCharType="separate"/>
            </w:r>
            <w:r w:rsidR="00414082">
              <w:rPr>
                <w:noProof/>
                <w:webHidden/>
              </w:rPr>
              <w:t>4</w:t>
            </w:r>
            <w:r w:rsidR="00D23466">
              <w:rPr>
                <w:noProof/>
                <w:webHidden/>
              </w:rPr>
              <w:fldChar w:fldCharType="end"/>
            </w:r>
          </w:hyperlink>
        </w:p>
        <w:p w14:paraId="6778FC4E"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3" w:history="1">
            <w:r w:rsidR="00D23466" w:rsidRPr="003A6BDA">
              <w:rPr>
                <w:rStyle w:val="Hipervnculo"/>
                <w:noProof/>
              </w:rPr>
              <w:t>2.1</w:t>
            </w:r>
            <w:r w:rsidR="00D23466">
              <w:rPr>
                <w:rFonts w:asciiTheme="minorHAnsi" w:eastAsiaTheme="minorEastAsia" w:hAnsiTheme="minorHAnsi" w:cstheme="minorBidi"/>
                <w:noProof/>
                <w:szCs w:val="22"/>
                <w:lang w:eastAsia="es-EC"/>
              </w:rPr>
              <w:tab/>
            </w:r>
            <w:r w:rsidR="00D23466" w:rsidRPr="003A6BDA">
              <w:rPr>
                <w:rStyle w:val="Hipervnculo"/>
                <w:noProof/>
                <w:lang w:val="es-ES_tradnl"/>
              </w:rPr>
              <w:t>Nombre del proyecto.-</w:t>
            </w:r>
            <w:r w:rsidR="00D23466">
              <w:rPr>
                <w:noProof/>
                <w:webHidden/>
              </w:rPr>
              <w:tab/>
            </w:r>
            <w:r w:rsidR="00D23466">
              <w:rPr>
                <w:noProof/>
                <w:webHidden/>
              </w:rPr>
              <w:fldChar w:fldCharType="begin"/>
            </w:r>
            <w:r w:rsidR="00D23466">
              <w:rPr>
                <w:noProof/>
                <w:webHidden/>
              </w:rPr>
              <w:instrText xml:space="preserve"> PAGEREF _Toc427611743 \h </w:instrText>
            </w:r>
            <w:r w:rsidR="00D23466">
              <w:rPr>
                <w:noProof/>
                <w:webHidden/>
              </w:rPr>
            </w:r>
            <w:r w:rsidR="00D23466">
              <w:rPr>
                <w:noProof/>
                <w:webHidden/>
              </w:rPr>
              <w:fldChar w:fldCharType="separate"/>
            </w:r>
            <w:r w:rsidR="00414082">
              <w:rPr>
                <w:noProof/>
                <w:webHidden/>
              </w:rPr>
              <w:t>4</w:t>
            </w:r>
            <w:r w:rsidR="00D23466">
              <w:rPr>
                <w:noProof/>
                <w:webHidden/>
              </w:rPr>
              <w:fldChar w:fldCharType="end"/>
            </w:r>
          </w:hyperlink>
        </w:p>
        <w:p w14:paraId="277417D3"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4" w:history="1">
            <w:r w:rsidR="00D23466" w:rsidRPr="003A6BDA">
              <w:rPr>
                <w:rStyle w:val="Hipervnculo"/>
                <w:noProof/>
              </w:rPr>
              <w:t>2.2</w:t>
            </w:r>
            <w:r w:rsidR="00D23466">
              <w:rPr>
                <w:rFonts w:asciiTheme="minorHAnsi" w:eastAsiaTheme="minorEastAsia" w:hAnsiTheme="minorHAnsi" w:cstheme="minorBidi"/>
                <w:noProof/>
                <w:szCs w:val="22"/>
                <w:lang w:eastAsia="es-EC"/>
              </w:rPr>
              <w:tab/>
            </w:r>
            <w:r w:rsidR="00D23466" w:rsidRPr="003A6BDA">
              <w:rPr>
                <w:rStyle w:val="Hipervnculo"/>
                <w:noProof/>
              </w:rPr>
              <w:t>Entidad Ejecutora.-</w:t>
            </w:r>
            <w:r w:rsidR="00D23466">
              <w:rPr>
                <w:noProof/>
                <w:webHidden/>
              </w:rPr>
              <w:tab/>
            </w:r>
            <w:r w:rsidR="00D23466">
              <w:rPr>
                <w:noProof/>
                <w:webHidden/>
              </w:rPr>
              <w:fldChar w:fldCharType="begin"/>
            </w:r>
            <w:r w:rsidR="00D23466">
              <w:rPr>
                <w:noProof/>
                <w:webHidden/>
              </w:rPr>
              <w:instrText xml:space="preserve"> PAGEREF _Toc427611744 \h </w:instrText>
            </w:r>
            <w:r w:rsidR="00D23466">
              <w:rPr>
                <w:noProof/>
                <w:webHidden/>
              </w:rPr>
            </w:r>
            <w:r w:rsidR="00D23466">
              <w:rPr>
                <w:noProof/>
                <w:webHidden/>
              </w:rPr>
              <w:fldChar w:fldCharType="separate"/>
            </w:r>
            <w:r w:rsidR="00414082">
              <w:rPr>
                <w:noProof/>
                <w:webHidden/>
              </w:rPr>
              <w:t>4</w:t>
            </w:r>
            <w:r w:rsidR="00D23466">
              <w:rPr>
                <w:noProof/>
                <w:webHidden/>
              </w:rPr>
              <w:fldChar w:fldCharType="end"/>
            </w:r>
          </w:hyperlink>
        </w:p>
        <w:p w14:paraId="2BC2CB2D"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5" w:history="1">
            <w:r w:rsidR="00D23466" w:rsidRPr="003A6BDA">
              <w:rPr>
                <w:rStyle w:val="Hipervnculo"/>
                <w:noProof/>
              </w:rPr>
              <w:t>2.3</w:t>
            </w:r>
            <w:r w:rsidR="00D23466">
              <w:rPr>
                <w:rFonts w:asciiTheme="minorHAnsi" w:eastAsiaTheme="minorEastAsia" w:hAnsiTheme="minorHAnsi" w:cstheme="minorBidi"/>
                <w:noProof/>
                <w:szCs w:val="22"/>
                <w:lang w:eastAsia="es-EC"/>
              </w:rPr>
              <w:tab/>
            </w:r>
            <w:r w:rsidR="00D23466" w:rsidRPr="003A6BDA">
              <w:rPr>
                <w:rStyle w:val="Hipervnculo"/>
                <w:noProof/>
              </w:rPr>
              <w:t>Cobertura y Localización.-</w:t>
            </w:r>
            <w:r w:rsidR="00D23466">
              <w:rPr>
                <w:noProof/>
                <w:webHidden/>
              </w:rPr>
              <w:tab/>
            </w:r>
            <w:r w:rsidR="00D23466">
              <w:rPr>
                <w:noProof/>
                <w:webHidden/>
              </w:rPr>
              <w:fldChar w:fldCharType="begin"/>
            </w:r>
            <w:r w:rsidR="00D23466">
              <w:rPr>
                <w:noProof/>
                <w:webHidden/>
              </w:rPr>
              <w:instrText xml:space="preserve"> PAGEREF _Toc427611745 \h </w:instrText>
            </w:r>
            <w:r w:rsidR="00D23466">
              <w:rPr>
                <w:noProof/>
                <w:webHidden/>
              </w:rPr>
            </w:r>
            <w:r w:rsidR="00D23466">
              <w:rPr>
                <w:noProof/>
                <w:webHidden/>
              </w:rPr>
              <w:fldChar w:fldCharType="separate"/>
            </w:r>
            <w:r w:rsidR="00414082">
              <w:rPr>
                <w:noProof/>
                <w:webHidden/>
              </w:rPr>
              <w:t>4</w:t>
            </w:r>
            <w:r w:rsidR="00D23466">
              <w:rPr>
                <w:noProof/>
                <w:webHidden/>
              </w:rPr>
              <w:fldChar w:fldCharType="end"/>
            </w:r>
          </w:hyperlink>
        </w:p>
        <w:p w14:paraId="6AF948CC"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6" w:history="1">
            <w:r w:rsidR="00D23466" w:rsidRPr="003A6BDA">
              <w:rPr>
                <w:rStyle w:val="Hipervnculo"/>
                <w:noProof/>
              </w:rPr>
              <w:t>2.4</w:t>
            </w:r>
            <w:r w:rsidR="00D23466">
              <w:rPr>
                <w:rFonts w:asciiTheme="minorHAnsi" w:eastAsiaTheme="minorEastAsia" w:hAnsiTheme="minorHAnsi" w:cstheme="minorBidi"/>
                <w:noProof/>
                <w:szCs w:val="22"/>
                <w:lang w:eastAsia="es-EC"/>
              </w:rPr>
              <w:tab/>
            </w:r>
            <w:r w:rsidR="00D23466" w:rsidRPr="003A6BDA">
              <w:rPr>
                <w:rStyle w:val="Hipervnculo"/>
                <w:noProof/>
              </w:rPr>
              <w:t>Monto</w:t>
            </w:r>
            <w:r w:rsidR="00D23466">
              <w:rPr>
                <w:noProof/>
                <w:webHidden/>
              </w:rPr>
              <w:tab/>
            </w:r>
            <w:r w:rsidR="00D23466">
              <w:rPr>
                <w:noProof/>
                <w:webHidden/>
              </w:rPr>
              <w:fldChar w:fldCharType="begin"/>
            </w:r>
            <w:r w:rsidR="00D23466">
              <w:rPr>
                <w:noProof/>
                <w:webHidden/>
              </w:rPr>
              <w:instrText xml:space="preserve"> PAGEREF _Toc427611746 \h </w:instrText>
            </w:r>
            <w:r w:rsidR="00D23466">
              <w:rPr>
                <w:noProof/>
                <w:webHidden/>
              </w:rPr>
            </w:r>
            <w:r w:rsidR="00D23466">
              <w:rPr>
                <w:noProof/>
                <w:webHidden/>
              </w:rPr>
              <w:fldChar w:fldCharType="separate"/>
            </w:r>
            <w:r w:rsidR="00414082">
              <w:rPr>
                <w:noProof/>
                <w:webHidden/>
              </w:rPr>
              <w:t>5</w:t>
            </w:r>
            <w:r w:rsidR="00D23466">
              <w:rPr>
                <w:noProof/>
                <w:webHidden/>
              </w:rPr>
              <w:fldChar w:fldCharType="end"/>
            </w:r>
          </w:hyperlink>
        </w:p>
        <w:p w14:paraId="786AB6F0"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7" w:history="1">
            <w:r w:rsidR="00D23466" w:rsidRPr="003A6BDA">
              <w:rPr>
                <w:rStyle w:val="Hipervnculo"/>
                <w:noProof/>
              </w:rPr>
              <w:t>2.5</w:t>
            </w:r>
            <w:r w:rsidR="00D23466">
              <w:rPr>
                <w:rFonts w:asciiTheme="minorHAnsi" w:eastAsiaTheme="minorEastAsia" w:hAnsiTheme="minorHAnsi" w:cstheme="minorBidi"/>
                <w:noProof/>
                <w:szCs w:val="22"/>
                <w:lang w:eastAsia="es-EC"/>
              </w:rPr>
              <w:tab/>
            </w:r>
            <w:r w:rsidR="00D23466" w:rsidRPr="003A6BDA">
              <w:rPr>
                <w:rStyle w:val="Hipervnculo"/>
                <w:noProof/>
              </w:rPr>
              <w:t>Plazo de ejecución</w:t>
            </w:r>
            <w:r w:rsidR="00D23466">
              <w:rPr>
                <w:noProof/>
                <w:webHidden/>
              </w:rPr>
              <w:tab/>
            </w:r>
            <w:r w:rsidR="00D23466">
              <w:rPr>
                <w:noProof/>
                <w:webHidden/>
              </w:rPr>
              <w:fldChar w:fldCharType="begin"/>
            </w:r>
            <w:r w:rsidR="00D23466">
              <w:rPr>
                <w:noProof/>
                <w:webHidden/>
              </w:rPr>
              <w:instrText xml:space="preserve"> PAGEREF _Toc427611747 \h </w:instrText>
            </w:r>
            <w:r w:rsidR="00D23466">
              <w:rPr>
                <w:noProof/>
                <w:webHidden/>
              </w:rPr>
            </w:r>
            <w:r w:rsidR="00D23466">
              <w:rPr>
                <w:noProof/>
                <w:webHidden/>
              </w:rPr>
              <w:fldChar w:fldCharType="separate"/>
            </w:r>
            <w:r w:rsidR="00414082">
              <w:rPr>
                <w:noProof/>
                <w:webHidden/>
              </w:rPr>
              <w:t>5</w:t>
            </w:r>
            <w:r w:rsidR="00D23466">
              <w:rPr>
                <w:noProof/>
                <w:webHidden/>
              </w:rPr>
              <w:fldChar w:fldCharType="end"/>
            </w:r>
          </w:hyperlink>
        </w:p>
        <w:p w14:paraId="30F906B5"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48" w:history="1">
            <w:r w:rsidR="00D23466" w:rsidRPr="003A6BDA">
              <w:rPr>
                <w:rStyle w:val="Hipervnculo"/>
                <w:noProof/>
              </w:rPr>
              <w:t>2.6</w:t>
            </w:r>
            <w:r w:rsidR="00D23466">
              <w:rPr>
                <w:rFonts w:asciiTheme="minorHAnsi" w:eastAsiaTheme="minorEastAsia" w:hAnsiTheme="minorHAnsi" w:cstheme="minorBidi"/>
                <w:noProof/>
                <w:szCs w:val="22"/>
                <w:lang w:eastAsia="es-EC"/>
              </w:rPr>
              <w:tab/>
            </w:r>
            <w:r w:rsidR="00D23466" w:rsidRPr="003A6BDA">
              <w:rPr>
                <w:rStyle w:val="Hipervnculo"/>
                <w:noProof/>
              </w:rPr>
              <w:t>Sector y Tipo de Intervención (SENPLADES)</w:t>
            </w:r>
            <w:r w:rsidR="00D23466">
              <w:rPr>
                <w:noProof/>
                <w:webHidden/>
              </w:rPr>
              <w:tab/>
            </w:r>
            <w:r w:rsidR="00D23466">
              <w:rPr>
                <w:noProof/>
                <w:webHidden/>
              </w:rPr>
              <w:fldChar w:fldCharType="begin"/>
            </w:r>
            <w:r w:rsidR="00D23466">
              <w:rPr>
                <w:noProof/>
                <w:webHidden/>
              </w:rPr>
              <w:instrText xml:space="preserve"> PAGEREF _Toc427611748 \h </w:instrText>
            </w:r>
            <w:r w:rsidR="00D23466">
              <w:rPr>
                <w:noProof/>
                <w:webHidden/>
              </w:rPr>
            </w:r>
            <w:r w:rsidR="00D23466">
              <w:rPr>
                <w:noProof/>
                <w:webHidden/>
              </w:rPr>
              <w:fldChar w:fldCharType="separate"/>
            </w:r>
            <w:r w:rsidR="00414082">
              <w:rPr>
                <w:noProof/>
                <w:webHidden/>
              </w:rPr>
              <w:t>5</w:t>
            </w:r>
            <w:r w:rsidR="00D23466">
              <w:rPr>
                <w:noProof/>
                <w:webHidden/>
              </w:rPr>
              <w:fldChar w:fldCharType="end"/>
            </w:r>
          </w:hyperlink>
        </w:p>
        <w:p w14:paraId="5C83086C"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49" w:history="1">
            <w:r w:rsidR="00D23466" w:rsidRPr="003A6BDA">
              <w:rPr>
                <w:rStyle w:val="Hipervnculo"/>
                <w:noProof/>
              </w:rPr>
              <w:t>3</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DIAGNÓSTICO DEL PROBLEMA</w:t>
            </w:r>
            <w:r w:rsidR="00D23466">
              <w:rPr>
                <w:noProof/>
                <w:webHidden/>
              </w:rPr>
              <w:tab/>
            </w:r>
            <w:r w:rsidR="00D23466">
              <w:rPr>
                <w:noProof/>
                <w:webHidden/>
              </w:rPr>
              <w:fldChar w:fldCharType="begin"/>
            </w:r>
            <w:r w:rsidR="00D23466">
              <w:rPr>
                <w:noProof/>
                <w:webHidden/>
              </w:rPr>
              <w:instrText xml:space="preserve"> PAGEREF _Toc427611749 \h </w:instrText>
            </w:r>
            <w:r w:rsidR="00D23466">
              <w:rPr>
                <w:noProof/>
                <w:webHidden/>
              </w:rPr>
            </w:r>
            <w:r w:rsidR="00D23466">
              <w:rPr>
                <w:noProof/>
                <w:webHidden/>
              </w:rPr>
              <w:fldChar w:fldCharType="separate"/>
            </w:r>
            <w:r w:rsidR="00414082">
              <w:rPr>
                <w:noProof/>
                <w:webHidden/>
              </w:rPr>
              <w:t>6</w:t>
            </w:r>
            <w:r w:rsidR="00D23466">
              <w:rPr>
                <w:noProof/>
                <w:webHidden/>
              </w:rPr>
              <w:fldChar w:fldCharType="end"/>
            </w:r>
          </w:hyperlink>
        </w:p>
        <w:p w14:paraId="29E6F9B1"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0" w:history="1">
            <w:r w:rsidR="00D23466" w:rsidRPr="003A6BDA">
              <w:rPr>
                <w:rStyle w:val="Hipervnculo"/>
                <w:noProof/>
              </w:rPr>
              <w:t>3.1</w:t>
            </w:r>
            <w:r w:rsidR="00D23466">
              <w:rPr>
                <w:rFonts w:asciiTheme="minorHAnsi" w:eastAsiaTheme="minorEastAsia" w:hAnsiTheme="minorHAnsi" w:cstheme="minorBidi"/>
                <w:noProof/>
                <w:szCs w:val="22"/>
                <w:lang w:eastAsia="es-EC"/>
              </w:rPr>
              <w:tab/>
            </w:r>
            <w:r w:rsidR="00D23466" w:rsidRPr="003A6BDA">
              <w:rPr>
                <w:rStyle w:val="Hipervnculo"/>
                <w:noProof/>
              </w:rPr>
              <w:t>Identificación, descripción y diagnóstico del problema</w:t>
            </w:r>
            <w:r w:rsidR="00D23466">
              <w:rPr>
                <w:noProof/>
                <w:webHidden/>
              </w:rPr>
              <w:tab/>
            </w:r>
            <w:r w:rsidR="00D23466">
              <w:rPr>
                <w:noProof/>
                <w:webHidden/>
              </w:rPr>
              <w:fldChar w:fldCharType="begin"/>
            </w:r>
            <w:r w:rsidR="00D23466">
              <w:rPr>
                <w:noProof/>
                <w:webHidden/>
              </w:rPr>
              <w:instrText xml:space="preserve"> PAGEREF _Toc427611750 \h </w:instrText>
            </w:r>
            <w:r w:rsidR="00D23466">
              <w:rPr>
                <w:noProof/>
                <w:webHidden/>
              </w:rPr>
            </w:r>
            <w:r w:rsidR="00D23466">
              <w:rPr>
                <w:noProof/>
                <w:webHidden/>
              </w:rPr>
              <w:fldChar w:fldCharType="separate"/>
            </w:r>
            <w:r w:rsidR="00414082">
              <w:rPr>
                <w:noProof/>
                <w:webHidden/>
              </w:rPr>
              <w:t>6</w:t>
            </w:r>
            <w:r w:rsidR="00D23466">
              <w:rPr>
                <w:noProof/>
                <w:webHidden/>
              </w:rPr>
              <w:fldChar w:fldCharType="end"/>
            </w:r>
          </w:hyperlink>
        </w:p>
        <w:p w14:paraId="1D05C8B4"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1" w:history="1">
            <w:r w:rsidR="00D23466" w:rsidRPr="003A6BDA">
              <w:rPr>
                <w:rStyle w:val="Hipervnculo"/>
                <w:noProof/>
              </w:rPr>
              <w:t>3.2</w:t>
            </w:r>
            <w:r w:rsidR="00D23466">
              <w:rPr>
                <w:rFonts w:asciiTheme="minorHAnsi" w:eastAsiaTheme="minorEastAsia" w:hAnsiTheme="minorHAnsi" w:cstheme="minorBidi"/>
                <w:noProof/>
                <w:szCs w:val="22"/>
                <w:lang w:eastAsia="es-EC"/>
              </w:rPr>
              <w:tab/>
            </w:r>
            <w:r w:rsidR="00D23466" w:rsidRPr="003A6BDA">
              <w:rPr>
                <w:rStyle w:val="Hipervnculo"/>
                <w:noProof/>
              </w:rPr>
              <w:t>Línea Base del Proyecto</w:t>
            </w:r>
            <w:r w:rsidR="00D23466">
              <w:rPr>
                <w:noProof/>
                <w:webHidden/>
              </w:rPr>
              <w:tab/>
            </w:r>
            <w:r w:rsidR="00D23466">
              <w:rPr>
                <w:noProof/>
                <w:webHidden/>
              </w:rPr>
              <w:fldChar w:fldCharType="begin"/>
            </w:r>
            <w:r w:rsidR="00D23466">
              <w:rPr>
                <w:noProof/>
                <w:webHidden/>
              </w:rPr>
              <w:instrText xml:space="preserve"> PAGEREF _Toc427611751 \h </w:instrText>
            </w:r>
            <w:r w:rsidR="00D23466">
              <w:rPr>
                <w:noProof/>
                <w:webHidden/>
              </w:rPr>
            </w:r>
            <w:r w:rsidR="00D23466">
              <w:rPr>
                <w:noProof/>
                <w:webHidden/>
              </w:rPr>
              <w:fldChar w:fldCharType="separate"/>
            </w:r>
            <w:r w:rsidR="00414082">
              <w:rPr>
                <w:noProof/>
                <w:webHidden/>
              </w:rPr>
              <w:t>6</w:t>
            </w:r>
            <w:r w:rsidR="00D23466">
              <w:rPr>
                <w:noProof/>
                <w:webHidden/>
              </w:rPr>
              <w:fldChar w:fldCharType="end"/>
            </w:r>
          </w:hyperlink>
        </w:p>
        <w:p w14:paraId="01F16D39"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2" w:history="1">
            <w:r w:rsidR="00D23466" w:rsidRPr="003A6BDA">
              <w:rPr>
                <w:rStyle w:val="Hipervnculo"/>
                <w:noProof/>
              </w:rPr>
              <w:t>3.3</w:t>
            </w:r>
            <w:r w:rsidR="00D23466">
              <w:rPr>
                <w:rFonts w:asciiTheme="minorHAnsi" w:eastAsiaTheme="minorEastAsia" w:hAnsiTheme="minorHAnsi" w:cstheme="minorBidi"/>
                <w:noProof/>
                <w:szCs w:val="22"/>
                <w:lang w:eastAsia="es-EC"/>
              </w:rPr>
              <w:tab/>
            </w:r>
            <w:r w:rsidR="00D23466" w:rsidRPr="003A6BDA">
              <w:rPr>
                <w:rStyle w:val="Hipervnculo"/>
                <w:noProof/>
              </w:rPr>
              <w:t>Análisis de Oferta y Demanda</w:t>
            </w:r>
            <w:r w:rsidR="00D23466">
              <w:rPr>
                <w:noProof/>
                <w:webHidden/>
              </w:rPr>
              <w:tab/>
            </w:r>
            <w:r w:rsidR="00D23466">
              <w:rPr>
                <w:noProof/>
                <w:webHidden/>
              </w:rPr>
              <w:fldChar w:fldCharType="begin"/>
            </w:r>
            <w:r w:rsidR="00D23466">
              <w:rPr>
                <w:noProof/>
                <w:webHidden/>
              </w:rPr>
              <w:instrText xml:space="preserve"> PAGEREF _Toc427611752 \h </w:instrText>
            </w:r>
            <w:r w:rsidR="00D23466">
              <w:rPr>
                <w:noProof/>
                <w:webHidden/>
              </w:rPr>
            </w:r>
            <w:r w:rsidR="00D23466">
              <w:rPr>
                <w:noProof/>
                <w:webHidden/>
              </w:rPr>
              <w:fldChar w:fldCharType="separate"/>
            </w:r>
            <w:r w:rsidR="00414082">
              <w:rPr>
                <w:noProof/>
                <w:webHidden/>
              </w:rPr>
              <w:t>6</w:t>
            </w:r>
            <w:r w:rsidR="00D23466">
              <w:rPr>
                <w:noProof/>
                <w:webHidden/>
              </w:rPr>
              <w:fldChar w:fldCharType="end"/>
            </w:r>
          </w:hyperlink>
        </w:p>
        <w:p w14:paraId="25F7D04B" w14:textId="77777777" w:rsidR="00D23466" w:rsidRDefault="00A76C62">
          <w:pPr>
            <w:pStyle w:val="TDC3"/>
            <w:tabs>
              <w:tab w:val="left" w:pos="2160"/>
              <w:tab w:val="right" w:leader="dot" w:pos="10054"/>
            </w:tabs>
            <w:rPr>
              <w:rFonts w:asciiTheme="minorHAnsi" w:eastAsiaTheme="minorEastAsia" w:hAnsiTheme="minorHAnsi" w:cstheme="minorBidi"/>
              <w:noProof/>
              <w:szCs w:val="22"/>
              <w:lang w:eastAsia="es-EC"/>
            </w:rPr>
          </w:pPr>
          <w:hyperlink w:anchor="_Toc427611753" w:history="1">
            <w:r w:rsidR="00D23466" w:rsidRPr="003A6BDA">
              <w:rPr>
                <w:rStyle w:val="Hipervnculo"/>
                <w:noProof/>
              </w:rPr>
              <w:t>3.3.1</w:t>
            </w:r>
            <w:r w:rsidR="00D23466">
              <w:rPr>
                <w:rFonts w:asciiTheme="minorHAnsi" w:eastAsiaTheme="minorEastAsia" w:hAnsiTheme="minorHAnsi" w:cstheme="minorBidi"/>
                <w:noProof/>
                <w:szCs w:val="22"/>
                <w:lang w:eastAsia="es-EC"/>
              </w:rPr>
              <w:tab/>
            </w:r>
            <w:r w:rsidR="00D23466" w:rsidRPr="003A6BDA">
              <w:rPr>
                <w:rStyle w:val="Hipervnculo"/>
                <w:noProof/>
              </w:rPr>
              <w:t>Demanda</w:t>
            </w:r>
            <w:r w:rsidR="00D23466">
              <w:rPr>
                <w:noProof/>
                <w:webHidden/>
              </w:rPr>
              <w:tab/>
            </w:r>
            <w:r w:rsidR="00D23466">
              <w:rPr>
                <w:noProof/>
                <w:webHidden/>
              </w:rPr>
              <w:fldChar w:fldCharType="begin"/>
            </w:r>
            <w:r w:rsidR="00D23466">
              <w:rPr>
                <w:noProof/>
                <w:webHidden/>
              </w:rPr>
              <w:instrText xml:space="preserve"> PAGEREF _Toc427611753 \h </w:instrText>
            </w:r>
            <w:r w:rsidR="00D23466">
              <w:rPr>
                <w:noProof/>
                <w:webHidden/>
              </w:rPr>
            </w:r>
            <w:r w:rsidR="00D23466">
              <w:rPr>
                <w:noProof/>
                <w:webHidden/>
              </w:rPr>
              <w:fldChar w:fldCharType="separate"/>
            </w:r>
            <w:r w:rsidR="00414082">
              <w:rPr>
                <w:noProof/>
                <w:webHidden/>
              </w:rPr>
              <w:t>7</w:t>
            </w:r>
            <w:r w:rsidR="00D23466">
              <w:rPr>
                <w:noProof/>
                <w:webHidden/>
              </w:rPr>
              <w:fldChar w:fldCharType="end"/>
            </w:r>
          </w:hyperlink>
        </w:p>
        <w:p w14:paraId="2EFE83A6" w14:textId="77777777" w:rsidR="00D23466" w:rsidRDefault="00A76C62">
          <w:pPr>
            <w:pStyle w:val="TDC3"/>
            <w:tabs>
              <w:tab w:val="left" w:pos="2160"/>
              <w:tab w:val="right" w:leader="dot" w:pos="10054"/>
            </w:tabs>
            <w:rPr>
              <w:rFonts w:asciiTheme="minorHAnsi" w:eastAsiaTheme="minorEastAsia" w:hAnsiTheme="minorHAnsi" w:cstheme="minorBidi"/>
              <w:noProof/>
              <w:szCs w:val="22"/>
              <w:lang w:eastAsia="es-EC"/>
            </w:rPr>
          </w:pPr>
          <w:hyperlink w:anchor="_Toc427611754" w:history="1">
            <w:r w:rsidR="00D23466" w:rsidRPr="003A6BDA">
              <w:rPr>
                <w:rStyle w:val="Hipervnculo"/>
                <w:noProof/>
              </w:rPr>
              <w:t>3.3.2</w:t>
            </w:r>
            <w:r w:rsidR="00D23466">
              <w:rPr>
                <w:rFonts w:asciiTheme="minorHAnsi" w:eastAsiaTheme="minorEastAsia" w:hAnsiTheme="minorHAnsi" w:cstheme="minorBidi"/>
                <w:noProof/>
                <w:szCs w:val="22"/>
                <w:lang w:eastAsia="es-EC"/>
              </w:rPr>
              <w:tab/>
            </w:r>
            <w:r w:rsidR="00D23466" w:rsidRPr="003A6BDA">
              <w:rPr>
                <w:rStyle w:val="Hipervnculo"/>
                <w:noProof/>
              </w:rPr>
              <w:t>Oferta</w:t>
            </w:r>
            <w:r w:rsidR="00D23466">
              <w:rPr>
                <w:noProof/>
                <w:webHidden/>
              </w:rPr>
              <w:tab/>
            </w:r>
            <w:r w:rsidR="00D23466">
              <w:rPr>
                <w:noProof/>
                <w:webHidden/>
              </w:rPr>
              <w:fldChar w:fldCharType="begin"/>
            </w:r>
            <w:r w:rsidR="00D23466">
              <w:rPr>
                <w:noProof/>
                <w:webHidden/>
              </w:rPr>
              <w:instrText xml:space="preserve"> PAGEREF _Toc427611754 \h </w:instrText>
            </w:r>
            <w:r w:rsidR="00D23466">
              <w:rPr>
                <w:noProof/>
                <w:webHidden/>
              </w:rPr>
            </w:r>
            <w:r w:rsidR="00D23466">
              <w:rPr>
                <w:noProof/>
                <w:webHidden/>
              </w:rPr>
              <w:fldChar w:fldCharType="separate"/>
            </w:r>
            <w:r w:rsidR="00414082">
              <w:rPr>
                <w:noProof/>
                <w:webHidden/>
              </w:rPr>
              <w:t>7</w:t>
            </w:r>
            <w:r w:rsidR="00D23466">
              <w:rPr>
                <w:noProof/>
                <w:webHidden/>
              </w:rPr>
              <w:fldChar w:fldCharType="end"/>
            </w:r>
          </w:hyperlink>
        </w:p>
        <w:p w14:paraId="750D3CD6"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5" w:history="1">
            <w:r w:rsidR="00D23466" w:rsidRPr="003A6BDA">
              <w:rPr>
                <w:rStyle w:val="Hipervnculo"/>
                <w:noProof/>
              </w:rPr>
              <w:t>3.4</w:t>
            </w:r>
            <w:r w:rsidR="00D23466">
              <w:rPr>
                <w:rFonts w:asciiTheme="minorHAnsi" w:eastAsiaTheme="minorEastAsia" w:hAnsiTheme="minorHAnsi" w:cstheme="minorBidi"/>
                <w:noProof/>
                <w:szCs w:val="22"/>
                <w:lang w:eastAsia="es-EC"/>
              </w:rPr>
              <w:tab/>
            </w:r>
            <w:r w:rsidR="00D23466" w:rsidRPr="003A6BDA">
              <w:rPr>
                <w:rStyle w:val="Hipervnculo"/>
                <w:noProof/>
              </w:rPr>
              <w:t>Identificación y caracterización de la población objetivo. (Beneficiarios)</w:t>
            </w:r>
            <w:r w:rsidR="00D23466">
              <w:rPr>
                <w:noProof/>
                <w:webHidden/>
              </w:rPr>
              <w:tab/>
            </w:r>
            <w:r w:rsidR="00D23466">
              <w:rPr>
                <w:noProof/>
                <w:webHidden/>
              </w:rPr>
              <w:fldChar w:fldCharType="begin"/>
            </w:r>
            <w:r w:rsidR="00D23466">
              <w:rPr>
                <w:noProof/>
                <w:webHidden/>
              </w:rPr>
              <w:instrText xml:space="preserve"> PAGEREF _Toc427611755 \h </w:instrText>
            </w:r>
            <w:r w:rsidR="00D23466">
              <w:rPr>
                <w:noProof/>
                <w:webHidden/>
              </w:rPr>
            </w:r>
            <w:r w:rsidR="00D23466">
              <w:rPr>
                <w:noProof/>
                <w:webHidden/>
              </w:rPr>
              <w:fldChar w:fldCharType="separate"/>
            </w:r>
            <w:r w:rsidR="00414082">
              <w:rPr>
                <w:noProof/>
                <w:webHidden/>
              </w:rPr>
              <w:t>8</w:t>
            </w:r>
            <w:r w:rsidR="00D23466">
              <w:rPr>
                <w:noProof/>
                <w:webHidden/>
              </w:rPr>
              <w:fldChar w:fldCharType="end"/>
            </w:r>
          </w:hyperlink>
        </w:p>
        <w:p w14:paraId="17E3CD2A"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56" w:history="1">
            <w:r w:rsidR="00D23466" w:rsidRPr="003A6BDA">
              <w:rPr>
                <w:rStyle w:val="Hipervnculo"/>
                <w:noProof/>
              </w:rPr>
              <w:t>4</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OBJETIVOS DEL PROYECTO</w:t>
            </w:r>
            <w:r w:rsidR="00D23466">
              <w:rPr>
                <w:noProof/>
                <w:webHidden/>
              </w:rPr>
              <w:tab/>
            </w:r>
            <w:r w:rsidR="00D23466">
              <w:rPr>
                <w:noProof/>
                <w:webHidden/>
              </w:rPr>
              <w:fldChar w:fldCharType="begin"/>
            </w:r>
            <w:r w:rsidR="00D23466">
              <w:rPr>
                <w:noProof/>
                <w:webHidden/>
              </w:rPr>
              <w:instrText xml:space="preserve"> PAGEREF _Toc427611756 \h </w:instrText>
            </w:r>
            <w:r w:rsidR="00D23466">
              <w:rPr>
                <w:noProof/>
                <w:webHidden/>
              </w:rPr>
            </w:r>
            <w:r w:rsidR="00D23466">
              <w:rPr>
                <w:noProof/>
                <w:webHidden/>
              </w:rPr>
              <w:fldChar w:fldCharType="separate"/>
            </w:r>
            <w:r w:rsidR="00414082">
              <w:rPr>
                <w:noProof/>
                <w:webHidden/>
              </w:rPr>
              <w:t>8</w:t>
            </w:r>
            <w:r w:rsidR="00D23466">
              <w:rPr>
                <w:noProof/>
                <w:webHidden/>
              </w:rPr>
              <w:fldChar w:fldCharType="end"/>
            </w:r>
          </w:hyperlink>
        </w:p>
        <w:p w14:paraId="19427BA2"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7" w:history="1">
            <w:r w:rsidR="00D23466" w:rsidRPr="003A6BDA">
              <w:rPr>
                <w:rStyle w:val="Hipervnculo"/>
                <w:rFonts w:eastAsiaTheme="majorEastAsia"/>
                <w:noProof/>
              </w:rPr>
              <w:t>4.1</w:t>
            </w:r>
            <w:r w:rsidR="00D23466">
              <w:rPr>
                <w:rFonts w:asciiTheme="minorHAnsi" w:eastAsiaTheme="minorEastAsia" w:hAnsiTheme="minorHAnsi" w:cstheme="minorBidi"/>
                <w:noProof/>
                <w:szCs w:val="22"/>
                <w:lang w:eastAsia="es-EC"/>
              </w:rPr>
              <w:tab/>
            </w:r>
            <w:r w:rsidR="00D23466" w:rsidRPr="003A6BDA">
              <w:rPr>
                <w:rStyle w:val="Hipervnculo"/>
                <w:rFonts w:eastAsiaTheme="majorEastAsia"/>
                <w:noProof/>
              </w:rPr>
              <w:t>Objetivo General o Propósito</w:t>
            </w:r>
            <w:r w:rsidR="00D23466">
              <w:rPr>
                <w:noProof/>
                <w:webHidden/>
              </w:rPr>
              <w:tab/>
            </w:r>
            <w:r w:rsidR="00D23466">
              <w:rPr>
                <w:noProof/>
                <w:webHidden/>
              </w:rPr>
              <w:fldChar w:fldCharType="begin"/>
            </w:r>
            <w:r w:rsidR="00D23466">
              <w:rPr>
                <w:noProof/>
                <w:webHidden/>
              </w:rPr>
              <w:instrText xml:space="preserve"> PAGEREF _Toc427611757 \h </w:instrText>
            </w:r>
            <w:r w:rsidR="00D23466">
              <w:rPr>
                <w:noProof/>
                <w:webHidden/>
              </w:rPr>
            </w:r>
            <w:r w:rsidR="00D23466">
              <w:rPr>
                <w:noProof/>
                <w:webHidden/>
              </w:rPr>
              <w:fldChar w:fldCharType="separate"/>
            </w:r>
            <w:r w:rsidR="00414082">
              <w:rPr>
                <w:noProof/>
                <w:webHidden/>
              </w:rPr>
              <w:t>8</w:t>
            </w:r>
            <w:r w:rsidR="00D23466">
              <w:rPr>
                <w:noProof/>
                <w:webHidden/>
              </w:rPr>
              <w:fldChar w:fldCharType="end"/>
            </w:r>
          </w:hyperlink>
        </w:p>
        <w:p w14:paraId="268DB23F"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8" w:history="1">
            <w:r w:rsidR="00D23466" w:rsidRPr="003A6BDA">
              <w:rPr>
                <w:rStyle w:val="Hipervnculo"/>
                <w:noProof/>
              </w:rPr>
              <w:t>4.2</w:t>
            </w:r>
            <w:r w:rsidR="00D23466">
              <w:rPr>
                <w:rFonts w:asciiTheme="minorHAnsi" w:eastAsiaTheme="minorEastAsia" w:hAnsiTheme="minorHAnsi" w:cstheme="minorBidi"/>
                <w:noProof/>
                <w:szCs w:val="22"/>
                <w:lang w:eastAsia="es-EC"/>
              </w:rPr>
              <w:tab/>
            </w:r>
            <w:r w:rsidR="00D23466" w:rsidRPr="003A6BDA">
              <w:rPr>
                <w:rStyle w:val="Hipervnculo"/>
                <w:noProof/>
              </w:rPr>
              <w:t>Indicadores de Resultados</w:t>
            </w:r>
            <w:r w:rsidR="00D23466">
              <w:rPr>
                <w:noProof/>
                <w:webHidden/>
              </w:rPr>
              <w:tab/>
            </w:r>
            <w:r w:rsidR="00D23466">
              <w:rPr>
                <w:noProof/>
                <w:webHidden/>
              </w:rPr>
              <w:fldChar w:fldCharType="begin"/>
            </w:r>
            <w:r w:rsidR="00D23466">
              <w:rPr>
                <w:noProof/>
                <w:webHidden/>
              </w:rPr>
              <w:instrText xml:space="preserve"> PAGEREF _Toc427611758 \h </w:instrText>
            </w:r>
            <w:r w:rsidR="00D23466">
              <w:rPr>
                <w:noProof/>
                <w:webHidden/>
              </w:rPr>
            </w:r>
            <w:r w:rsidR="00D23466">
              <w:rPr>
                <w:noProof/>
                <w:webHidden/>
              </w:rPr>
              <w:fldChar w:fldCharType="separate"/>
            </w:r>
            <w:r w:rsidR="00414082">
              <w:rPr>
                <w:noProof/>
                <w:webHidden/>
              </w:rPr>
              <w:t>9</w:t>
            </w:r>
            <w:r w:rsidR="00D23466">
              <w:rPr>
                <w:noProof/>
                <w:webHidden/>
              </w:rPr>
              <w:fldChar w:fldCharType="end"/>
            </w:r>
          </w:hyperlink>
        </w:p>
        <w:p w14:paraId="24FBDDCD"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59" w:history="1">
            <w:r w:rsidR="00D23466" w:rsidRPr="003A6BDA">
              <w:rPr>
                <w:rStyle w:val="Hipervnculo"/>
                <w:noProof/>
              </w:rPr>
              <w:t>4.3</w:t>
            </w:r>
            <w:r w:rsidR="00D23466">
              <w:rPr>
                <w:rFonts w:asciiTheme="minorHAnsi" w:eastAsiaTheme="minorEastAsia" w:hAnsiTheme="minorHAnsi" w:cstheme="minorBidi"/>
                <w:noProof/>
                <w:szCs w:val="22"/>
                <w:lang w:eastAsia="es-EC"/>
              </w:rPr>
              <w:tab/>
            </w:r>
            <w:r w:rsidR="00D23466" w:rsidRPr="003A6BDA">
              <w:rPr>
                <w:rStyle w:val="Hipervnculo"/>
                <w:noProof/>
              </w:rPr>
              <w:t>Matriz de Marco Lógico</w:t>
            </w:r>
            <w:r w:rsidR="00D23466">
              <w:rPr>
                <w:noProof/>
                <w:webHidden/>
              </w:rPr>
              <w:tab/>
            </w:r>
            <w:r w:rsidR="00D23466">
              <w:rPr>
                <w:noProof/>
                <w:webHidden/>
              </w:rPr>
              <w:fldChar w:fldCharType="begin"/>
            </w:r>
            <w:r w:rsidR="00D23466">
              <w:rPr>
                <w:noProof/>
                <w:webHidden/>
              </w:rPr>
              <w:instrText xml:space="preserve"> PAGEREF _Toc427611759 \h </w:instrText>
            </w:r>
            <w:r w:rsidR="00D23466">
              <w:rPr>
                <w:noProof/>
                <w:webHidden/>
              </w:rPr>
            </w:r>
            <w:r w:rsidR="00D23466">
              <w:rPr>
                <w:noProof/>
                <w:webHidden/>
              </w:rPr>
              <w:fldChar w:fldCharType="separate"/>
            </w:r>
            <w:r w:rsidR="00414082">
              <w:rPr>
                <w:noProof/>
                <w:webHidden/>
              </w:rPr>
              <w:t>9</w:t>
            </w:r>
            <w:r w:rsidR="00D23466">
              <w:rPr>
                <w:noProof/>
                <w:webHidden/>
              </w:rPr>
              <w:fldChar w:fldCharType="end"/>
            </w:r>
          </w:hyperlink>
        </w:p>
        <w:p w14:paraId="6D78BCD0"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60" w:history="1">
            <w:r w:rsidR="00D23466" w:rsidRPr="003A6BDA">
              <w:rPr>
                <w:rStyle w:val="Hipervnculo"/>
                <w:noProof/>
              </w:rPr>
              <w:t>5</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VIABILIDAD Y PLAN DE SOSTENIBILIDAD</w:t>
            </w:r>
            <w:r w:rsidR="00D23466">
              <w:rPr>
                <w:noProof/>
                <w:webHidden/>
              </w:rPr>
              <w:tab/>
            </w:r>
            <w:r w:rsidR="00D23466">
              <w:rPr>
                <w:noProof/>
                <w:webHidden/>
              </w:rPr>
              <w:fldChar w:fldCharType="begin"/>
            </w:r>
            <w:r w:rsidR="00D23466">
              <w:rPr>
                <w:noProof/>
                <w:webHidden/>
              </w:rPr>
              <w:instrText xml:space="preserve"> PAGEREF _Toc427611760 \h </w:instrText>
            </w:r>
            <w:r w:rsidR="00D23466">
              <w:rPr>
                <w:noProof/>
                <w:webHidden/>
              </w:rPr>
            </w:r>
            <w:r w:rsidR="00D23466">
              <w:rPr>
                <w:noProof/>
                <w:webHidden/>
              </w:rPr>
              <w:fldChar w:fldCharType="separate"/>
            </w:r>
            <w:r w:rsidR="00414082">
              <w:rPr>
                <w:noProof/>
                <w:webHidden/>
              </w:rPr>
              <w:t>10</w:t>
            </w:r>
            <w:r w:rsidR="00D23466">
              <w:rPr>
                <w:noProof/>
                <w:webHidden/>
              </w:rPr>
              <w:fldChar w:fldCharType="end"/>
            </w:r>
          </w:hyperlink>
        </w:p>
        <w:p w14:paraId="4BF0725F"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61" w:history="1">
            <w:r w:rsidR="00D23466" w:rsidRPr="003A6BDA">
              <w:rPr>
                <w:rStyle w:val="Hipervnculo"/>
                <w:rFonts w:eastAsiaTheme="majorEastAsia"/>
                <w:noProof/>
              </w:rPr>
              <w:t>5.1</w:t>
            </w:r>
            <w:r w:rsidR="00D23466">
              <w:rPr>
                <w:rFonts w:asciiTheme="minorHAnsi" w:eastAsiaTheme="minorEastAsia" w:hAnsiTheme="minorHAnsi" w:cstheme="minorBidi"/>
                <w:noProof/>
                <w:szCs w:val="22"/>
                <w:lang w:eastAsia="es-EC"/>
              </w:rPr>
              <w:tab/>
            </w:r>
            <w:r w:rsidR="00D23466" w:rsidRPr="003A6BDA">
              <w:rPr>
                <w:rStyle w:val="Hipervnculo"/>
                <w:rFonts w:eastAsiaTheme="majorEastAsia"/>
                <w:noProof/>
              </w:rPr>
              <w:t>Viabilidad Técnica</w:t>
            </w:r>
            <w:r w:rsidR="00D23466">
              <w:rPr>
                <w:noProof/>
                <w:webHidden/>
              </w:rPr>
              <w:tab/>
            </w:r>
            <w:r w:rsidR="00D23466">
              <w:rPr>
                <w:noProof/>
                <w:webHidden/>
              </w:rPr>
              <w:fldChar w:fldCharType="begin"/>
            </w:r>
            <w:r w:rsidR="00D23466">
              <w:rPr>
                <w:noProof/>
                <w:webHidden/>
              </w:rPr>
              <w:instrText xml:space="preserve"> PAGEREF _Toc427611761 \h </w:instrText>
            </w:r>
            <w:r w:rsidR="00D23466">
              <w:rPr>
                <w:noProof/>
                <w:webHidden/>
              </w:rPr>
            </w:r>
            <w:r w:rsidR="00D23466">
              <w:rPr>
                <w:noProof/>
                <w:webHidden/>
              </w:rPr>
              <w:fldChar w:fldCharType="separate"/>
            </w:r>
            <w:r w:rsidR="00414082">
              <w:rPr>
                <w:noProof/>
                <w:webHidden/>
              </w:rPr>
              <w:t>10</w:t>
            </w:r>
            <w:r w:rsidR="00D23466">
              <w:rPr>
                <w:noProof/>
                <w:webHidden/>
              </w:rPr>
              <w:fldChar w:fldCharType="end"/>
            </w:r>
          </w:hyperlink>
        </w:p>
        <w:p w14:paraId="62607542"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62" w:history="1">
            <w:r w:rsidR="00D23466" w:rsidRPr="003A6BDA">
              <w:rPr>
                <w:rStyle w:val="Hipervnculo"/>
                <w:rFonts w:eastAsiaTheme="majorEastAsia"/>
                <w:noProof/>
              </w:rPr>
              <w:t>5.2</w:t>
            </w:r>
            <w:r w:rsidR="00D23466">
              <w:rPr>
                <w:rFonts w:asciiTheme="minorHAnsi" w:eastAsiaTheme="minorEastAsia" w:hAnsiTheme="minorHAnsi" w:cstheme="minorBidi"/>
                <w:noProof/>
                <w:szCs w:val="22"/>
                <w:lang w:eastAsia="es-EC"/>
              </w:rPr>
              <w:tab/>
            </w:r>
            <w:r w:rsidR="00D23466" w:rsidRPr="003A6BDA">
              <w:rPr>
                <w:rStyle w:val="Hipervnculo"/>
                <w:rFonts w:eastAsiaTheme="majorEastAsia"/>
                <w:noProof/>
              </w:rPr>
              <w:t>Viabilidad Económica</w:t>
            </w:r>
            <w:r w:rsidR="00D23466">
              <w:rPr>
                <w:noProof/>
                <w:webHidden/>
              </w:rPr>
              <w:tab/>
            </w:r>
            <w:r w:rsidR="00D23466">
              <w:rPr>
                <w:noProof/>
                <w:webHidden/>
              </w:rPr>
              <w:fldChar w:fldCharType="begin"/>
            </w:r>
            <w:r w:rsidR="00D23466">
              <w:rPr>
                <w:noProof/>
                <w:webHidden/>
              </w:rPr>
              <w:instrText xml:space="preserve"> PAGEREF _Toc427611762 \h </w:instrText>
            </w:r>
            <w:r w:rsidR="00D23466">
              <w:rPr>
                <w:noProof/>
                <w:webHidden/>
              </w:rPr>
            </w:r>
            <w:r w:rsidR="00D23466">
              <w:rPr>
                <w:noProof/>
                <w:webHidden/>
              </w:rPr>
              <w:fldChar w:fldCharType="separate"/>
            </w:r>
            <w:r w:rsidR="00414082">
              <w:rPr>
                <w:noProof/>
                <w:webHidden/>
              </w:rPr>
              <w:t>11</w:t>
            </w:r>
            <w:r w:rsidR="00D23466">
              <w:rPr>
                <w:noProof/>
                <w:webHidden/>
              </w:rPr>
              <w:fldChar w:fldCharType="end"/>
            </w:r>
          </w:hyperlink>
        </w:p>
        <w:p w14:paraId="297F6182" w14:textId="77777777" w:rsidR="00D23466" w:rsidRDefault="00A76C62">
          <w:pPr>
            <w:pStyle w:val="TDC2"/>
            <w:tabs>
              <w:tab w:val="left" w:pos="1440"/>
              <w:tab w:val="right" w:leader="dot" w:pos="10054"/>
            </w:tabs>
            <w:rPr>
              <w:rFonts w:asciiTheme="minorHAnsi" w:eastAsiaTheme="minorEastAsia" w:hAnsiTheme="minorHAnsi" w:cstheme="minorBidi"/>
              <w:noProof/>
              <w:szCs w:val="22"/>
              <w:lang w:eastAsia="es-EC"/>
            </w:rPr>
          </w:pPr>
          <w:hyperlink w:anchor="_Toc427611763" w:history="1">
            <w:r w:rsidR="00D23466" w:rsidRPr="003A6BDA">
              <w:rPr>
                <w:rStyle w:val="Hipervnculo"/>
                <w:rFonts w:eastAsiaTheme="majorEastAsia"/>
                <w:noProof/>
              </w:rPr>
              <w:t>5.3</w:t>
            </w:r>
            <w:r w:rsidR="00D23466">
              <w:rPr>
                <w:rFonts w:asciiTheme="minorHAnsi" w:eastAsiaTheme="minorEastAsia" w:hAnsiTheme="minorHAnsi" w:cstheme="minorBidi"/>
                <w:noProof/>
                <w:szCs w:val="22"/>
                <w:lang w:eastAsia="es-EC"/>
              </w:rPr>
              <w:tab/>
            </w:r>
            <w:r w:rsidR="00D23466" w:rsidRPr="003A6BDA">
              <w:rPr>
                <w:rStyle w:val="Hipervnculo"/>
                <w:rFonts w:eastAsiaTheme="majorEastAsia"/>
                <w:noProof/>
              </w:rPr>
              <w:t>Análisis de sostenibilidad</w:t>
            </w:r>
            <w:r w:rsidR="00D23466">
              <w:rPr>
                <w:noProof/>
                <w:webHidden/>
              </w:rPr>
              <w:tab/>
            </w:r>
            <w:r w:rsidR="00D23466">
              <w:rPr>
                <w:noProof/>
                <w:webHidden/>
              </w:rPr>
              <w:fldChar w:fldCharType="begin"/>
            </w:r>
            <w:r w:rsidR="00D23466">
              <w:rPr>
                <w:noProof/>
                <w:webHidden/>
              </w:rPr>
              <w:instrText xml:space="preserve"> PAGEREF _Toc427611763 \h </w:instrText>
            </w:r>
            <w:r w:rsidR="00D23466">
              <w:rPr>
                <w:noProof/>
                <w:webHidden/>
              </w:rPr>
            </w:r>
            <w:r w:rsidR="00D23466">
              <w:rPr>
                <w:noProof/>
                <w:webHidden/>
              </w:rPr>
              <w:fldChar w:fldCharType="separate"/>
            </w:r>
            <w:r w:rsidR="00414082">
              <w:rPr>
                <w:noProof/>
                <w:webHidden/>
              </w:rPr>
              <w:t>12</w:t>
            </w:r>
            <w:r w:rsidR="00D23466">
              <w:rPr>
                <w:noProof/>
                <w:webHidden/>
              </w:rPr>
              <w:fldChar w:fldCharType="end"/>
            </w:r>
          </w:hyperlink>
        </w:p>
        <w:p w14:paraId="16CC8DB9"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64" w:history="1">
            <w:r w:rsidR="00D23466" w:rsidRPr="003A6BDA">
              <w:rPr>
                <w:rStyle w:val="Hipervnculo"/>
                <w:noProof/>
              </w:rPr>
              <w:t>6</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PRESUPUESTO DETALLADO Y FUENTES DE FINANCIAMIENTO</w:t>
            </w:r>
            <w:r w:rsidR="00D23466">
              <w:rPr>
                <w:noProof/>
                <w:webHidden/>
              </w:rPr>
              <w:tab/>
            </w:r>
            <w:r w:rsidR="00D23466">
              <w:rPr>
                <w:noProof/>
                <w:webHidden/>
              </w:rPr>
              <w:fldChar w:fldCharType="begin"/>
            </w:r>
            <w:r w:rsidR="00D23466">
              <w:rPr>
                <w:noProof/>
                <w:webHidden/>
              </w:rPr>
              <w:instrText xml:space="preserve"> PAGEREF _Toc427611764 \h </w:instrText>
            </w:r>
            <w:r w:rsidR="00D23466">
              <w:rPr>
                <w:noProof/>
                <w:webHidden/>
              </w:rPr>
            </w:r>
            <w:r w:rsidR="00D23466">
              <w:rPr>
                <w:noProof/>
                <w:webHidden/>
              </w:rPr>
              <w:fldChar w:fldCharType="separate"/>
            </w:r>
            <w:r w:rsidR="00414082">
              <w:rPr>
                <w:noProof/>
                <w:webHidden/>
              </w:rPr>
              <w:t>13</w:t>
            </w:r>
            <w:r w:rsidR="00D23466">
              <w:rPr>
                <w:noProof/>
                <w:webHidden/>
              </w:rPr>
              <w:fldChar w:fldCharType="end"/>
            </w:r>
          </w:hyperlink>
        </w:p>
        <w:p w14:paraId="4065AF59"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65" w:history="1">
            <w:r w:rsidR="00D23466" w:rsidRPr="003A6BDA">
              <w:rPr>
                <w:rStyle w:val="Hipervnculo"/>
                <w:noProof/>
              </w:rPr>
              <w:t>7</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ESTRATEGIA DE EJECUCIÓN Y CRONOGRAMA VALORADO POR COMPONENTES Y ACTIVIDADES</w:t>
            </w:r>
            <w:r w:rsidR="00D23466">
              <w:rPr>
                <w:noProof/>
                <w:webHidden/>
              </w:rPr>
              <w:tab/>
            </w:r>
            <w:r w:rsidR="00D23466">
              <w:rPr>
                <w:noProof/>
                <w:webHidden/>
              </w:rPr>
              <w:fldChar w:fldCharType="begin"/>
            </w:r>
            <w:r w:rsidR="00D23466">
              <w:rPr>
                <w:noProof/>
                <w:webHidden/>
              </w:rPr>
              <w:instrText xml:space="preserve"> PAGEREF _Toc427611765 \h </w:instrText>
            </w:r>
            <w:r w:rsidR="00D23466">
              <w:rPr>
                <w:noProof/>
                <w:webHidden/>
              </w:rPr>
            </w:r>
            <w:r w:rsidR="00D23466">
              <w:rPr>
                <w:noProof/>
                <w:webHidden/>
              </w:rPr>
              <w:fldChar w:fldCharType="separate"/>
            </w:r>
            <w:r w:rsidR="00414082">
              <w:rPr>
                <w:noProof/>
                <w:webHidden/>
              </w:rPr>
              <w:t>13</w:t>
            </w:r>
            <w:r w:rsidR="00D23466">
              <w:rPr>
                <w:noProof/>
                <w:webHidden/>
              </w:rPr>
              <w:fldChar w:fldCharType="end"/>
            </w:r>
          </w:hyperlink>
        </w:p>
        <w:p w14:paraId="1804CB91"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66" w:history="1">
            <w:r w:rsidR="00D23466" w:rsidRPr="003A6BDA">
              <w:rPr>
                <w:rStyle w:val="Hipervnculo"/>
                <w:noProof/>
              </w:rPr>
              <w:t>8</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ESTRATEGIA DE SEGUIMIENTO Y EVALUACION</w:t>
            </w:r>
            <w:r w:rsidR="00D23466">
              <w:rPr>
                <w:noProof/>
                <w:webHidden/>
              </w:rPr>
              <w:tab/>
            </w:r>
            <w:r w:rsidR="00D23466">
              <w:rPr>
                <w:noProof/>
                <w:webHidden/>
              </w:rPr>
              <w:fldChar w:fldCharType="begin"/>
            </w:r>
            <w:r w:rsidR="00D23466">
              <w:rPr>
                <w:noProof/>
                <w:webHidden/>
              </w:rPr>
              <w:instrText xml:space="preserve"> PAGEREF _Toc427611766 \h </w:instrText>
            </w:r>
            <w:r w:rsidR="00D23466">
              <w:rPr>
                <w:noProof/>
                <w:webHidden/>
              </w:rPr>
            </w:r>
            <w:r w:rsidR="00D23466">
              <w:rPr>
                <w:noProof/>
                <w:webHidden/>
              </w:rPr>
              <w:fldChar w:fldCharType="separate"/>
            </w:r>
            <w:r w:rsidR="00414082">
              <w:rPr>
                <w:noProof/>
                <w:webHidden/>
              </w:rPr>
              <w:t>14</w:t>
            </w:r>
            <w:r w:rsidR="00D23466">
              <w:rPr>
                <w:noProof/>
                <w:webHidden/>
              </w:rPr>
              <w:fldChar w:fldCharType="end"/>
            </w:r>
          </w:hyperlink>
        </w:p>
        <w:p w14:paraId="0B02322D" w14:textId="77777777" w:rsidR="00D23466" w:rsidRDefault="00A76C62">
          <w:pPr>
            <w:pStyle w:val="TDC1"/>
            <w:framePr w:wrap="around"/>
            <w:tabs>
              <w:tab w:val="left" w:pos="1440"/>
              <w:tab w:val="right" w:leader="dot" w:pos="10054"/>
            </w:tabs>
            <w:rPr>
              <w:rFonts w:asciiTheme="minorHAnsi" w:eastAsiaTheme="minorEastAsia" w:hAnsiTheme="minorHAnsi" w:cstheme="minorBidi"/>
              <w:b w:val="0"/>
              <w:noProof/>
              <w:sz w:val="22"/>
              <w:szCs w:val="22"/>
              <w:lang w:eastAsia="es-EC"/>
            </w:rPr>
          </w:pPr>
          <w:hyperlink w:anchor="_Toc427611767" w:history="1">
            <w:r w:rsidR="00D23466" w:rsidRPr="003A6BDA">
              <w:rPr>
                <w:rStyle w:val="Hipervnculo"/>
                <w:noProof/>
              </w:rPr>
              <w:t>9</w:t>
            </w:r>
            <w:r w:rsidR="00D23466">
              <w:rPr>
                <w:rFonts w:asciiTheme="minorHAnsi" w:eastAsiaTheme="minorEastAsia" w:hAnsiTheme="minorHAnsi" w:cstheme="minorBidi"/>
                <w:b w:val="0"/>
                <w:noProof/>
                <w:sz w:val="22"/>
                <w:szCs w:val="22"/>
                <w:lang w:eastAsia="es-EC"/>
              </w:rPr>
              <w:tab/>
            </w:r>
            <w:r w:rsidR="00D23466" w:rsidRPr="003A6BDA">
              <w:rPr>
                <w:rStyle w:val="Hipervnculo"/>
                <w:noProof/>
              </w:rPr>
              <w:t>ANEXOS</w:t>
            </w:r>
            <w:r w:rsidR="00D23466">
              <w:rPr>
                <w:noProof/>
                <w:webHidden/>
              </w:rPr>
              <w:tab/>
            </w:r>
            <w:r w:rsidR="00D23466">
              <w:rPr>
                <w:noProof/>
                <w:webHidden/>
              </w:rPr>
              <w:fldChar w:fldCharType="begin"/>
            </w:r>
            <w:r w:rsidR="00D23466">
              <w:rPr>
                <w:noProof/>
                <w:webHidden/>
              </w:rPr>
              <w:instrText xml:space="preserve"> PAGEREF _Toc427611767 \h </w:instrText>
            </w:r>
            <w:r w:rsidR="00D23466">
              <w:rPr>
                <w:noProof/>
                <w:webHidden/>
              </w:rPr>
              <w:fldChar w:fldCharType="separate"/>
            </w:r>
            <w:r w:rsidR="00414082">
              <w:rPr>
                <w:b w:val="0"/>
                <w:bCs/>
                <w:noProof/>
                <w:webHidden/>
                <w:lang w:val="es-ES"/>
              </w:rPr>
              <w:t>¡Error! Marcador no definido.</w:t>
            </w:r>
            <w:r w:rsidR="00D23466">
              <w:rPr>
                <w:noProof/>
                <w:webHidden/>
              </w:rPr>
              <w:fldChar w:fldCharType="end"/>
            </w:r>
          </w:hyperlink>
        </w:p>
        <w:p w14:paraId="1D7CADD6" w14:textId="6E4B9A2C" w:rsidR="00D23466" w:rsidRDefault="00D23466">
          <w:r>
            <w:rPr>
              <w:b/>
              <w:bCs/>
              <w:lang w:val="es-ES"/>
            </w:rPr>
            <w:fldChar w:fldCharType="end"/>
          </w:r>
        </w:p>
      </w:sdtContent>
    </w:sdt>
    <w:p w14:paraId="342B0CEC" w14:textId="77777777" w:rsidR="0017281E" w:rsidRDefault="0017281E" w:rsidP="0017281E">
      <w:pPr>
        <w:rPr>
          <w:rFonts w:ascii="Arial" w:hAnsi="Arial" w:cs="Arial"/>
          <w:b/>
          <w:color w:val="000000"/>
          <w:sz w:val="28"/>
          <w:szCs w:val="28"/>
        </w:rPr>
      </w:pPr>
    </w:p>
    <w:p w14:paraId="491F9C45" w14:textId="77777777" w:rsidR="0017281E" w:rsidRPr="006A2D8F" w:rsidRDefault="0017281E" w:rsidP="0017281E">
      <w:pPr>
        <w:pStyle w:val="Ttulo1"/>
        <w:widowControl w:val="0"/>
        <w:autoSpaceDN/>
        <w:adjustRightInd/>
        <w:ind w:left="432" w:hanging="432"/>
        <w:jc w:val="left"/>
      </w:pPr>
      <w:bookmarkStart w:id="0" w:name="_Toc417893904"/>
      <w:bookmarkStart w:id="1" w:name="_Toc427611741"/>
      <w:r w:rsidRPr="006A2D8F">
        <w:t>INTRODUCCIÓN.-</w:t>
      </w:r>
      <w:bookmarkEnd w:id="0"/>
      <w:bookmarkEnd w:id="1"/>
    </w:p>
    <w:p w14:paraId="5CBAF1CF" w14:textId="77777777" w:rsidR="0017281E" w:rsidRPr="00396A54" w:rsidRDefault="0017281E" w:rsidP="0017281E">
      <w:pPr>
        <w:spacing w:line="240" w:lineRule="atLeast"/>
        <w:jc w:val="both"/>
        <w:rPr>
          <w:rFonts w:ascii="Arial" w:hAnsi="Arial" w:cs="Arial"/>
          <w:color w:val="000000"/>
          <w:sz w:val="24"/>
          <w:szCs w:val="24"/>
        </w:rPr>
      </w:pPr>
    </w:p>
    <w:p w14:paraId="0ADB7DE0" w14:textId="011AD547" w:rsidR="0017281E" w:rsidRPr="00396A54" w:rsidRDefault="0017281E" w:rsidP="0017281E">
      <w:pPr>
        <w:spacing w:line="240" w:lineRule="atLeast"/>
        <w:jc w:val="both"/>
        <w:rPr>
          <w:rFonts w:ascii="Arial" w:hAnsi="Arial" w:cs="Arial"/>
          <w:color w:val="000000"/>
          <w:sz w:val="24"/>
          <w:szCs w:val="24"/>
        </w:rPr>
      </w:pPr>
      <w:r w:rsidRPr="00396A54">
        <w:rPr>
          <w:rFonts w:ascii="Arial" w:hAnsi="Arial" w:cs="Arial"/>
          <w:color w:val="000000"/>
          <w:sz w:val="24"/>
          <w:szCs w:val="24"/>
        </w:rPr>
        <w:t>La Empresa Eléctrica Regional del Sur S. A., con el fin de satisfacer el crecimiento de demanda de energía eléctrica de la ciudad de Loja debido al  crecimiento urbanístico y para la implementación del plan de cocción eficie</w:t>
      </w:r>
      <w:bookmarkStart w:id="2" w:name="_GoBack"/>
      <w:bookmarkEnd w:id="2"/>
      <w:r w:rsidRPr="00396A54">
        <w:rPr>
          <w:rFonts w:ascii="Arial" w:hAnsi="Arial" w:cs="Arial"/>
          <w:color w:val="000000"/>
          <w:sz w:val="24"/>
          <w:szCs w:val="24"/>
        </w:rPr>
        <w:t xml:space="preserve">nte, ha planificado la construcción de una Línea de Subtransmisión a 69 kV </w:t>
      </w:r>
      <w:r w:rsidR="007A2B4B" w:rsidRPr="00396A54">
        <w:rPr>
          <w:rFonts w:ascii="Arial" w:hAnsi="Arial" w:cs="Arial"/>
          <w:color w:val="000000"/>
          <w:sz w:val="24"/>
          <w:szCs w:val="24"/>
        </w:rPr>
        <w:t xml:space="preserve">Virgenpamba </w:t>
      </w:r>
      <w:r w:rsidR="007A2B4B">
        <w:rPr>
          <w:rFonts w:ascii="Arial" w:hAnsi="Arial" w:cs="Arial"/>
          <w:color w:val="000000"/>
          <w:sz w:val="24"/>
          <w:szCs w:val="24"/>
        </w:rPr>
        <w:t xml:space="preserve">- </w:t>
      </w:r>
      <w:r w:rsidRPr="00396A54">
        <w:rPr>
          <w:rFonts w:ascii="Arial" w:hAnsi="Arial" w:cs="Arial"/>
          <w:color w:val="000000"/>
          <w:sz w:val="24"/>
          <w:szCs w:val="24"/>
        </w:rPr>
        <w:t>Yanacocha –</w:t>
      </w:r>
      <w:r w:rsidR="007A2B4B">
        <w:rPr>
          <w:rFonts w:ascii="Arial" w:hAnsi="Arial" w:cs="Arial"/>
          <w:color w:val="000000"/>
          <w:sz w:val="24"/>
          <w:szCs w:val="24"/>
        </w:rPr>
        <w:t xml:space="preserve"> San Cayetano</w:t>
      </w:r>
      <w:r w:rsidRPr="00396A54">
        <w:rPr>
          <w:rFonts w:ascii="Arial" w:hAnsi="Arial" w:cs="Arial"/>
          <w:color w:val="000000"/>
          <w:sz w:val="24"/>
          <w:szCs w:val="24"/>
        </w:rPr>
        <w:t>, proyecto considerado dentro del Plan de Reforzamiento del Sistema Nacional de Distribución.</w:t>
      </w:r>
    </w:p>
    <w:p w14:paraId="2DCC34B4" w14:textId="40167A10" w:rsidR="0017281E" w:rsidRPr="00396A54" w:rsidRDefault="0017281E" w:rsidP="0017281E">
      <w:pPr>
        <w:spacing w:line="240" w:lineRule="atLeast"/>
        <w:jc w:val="both"/>
        <w:rPr>
          <w:rFonts w:ascii="Arial" w:hAnsi="Arial" w:cs="Arial"/>
          <w:color w:val="000000"/>
          <w:sz w:val="24"/>
          <w:szCs w:val="24"/>
        </w:rPr>
      </w:pPr>
      <w:r w:rsidRPr="00396A54">
        <w:rPr>
          <w:rFonts w:ascii="Arial" w:hAnsi="Arial" w:cs="Arial"/>
          <w:color w:val="000000"/>
          <w:sz w:val="24"/>
          <w:szCs w:val="24"/>
        </w:rPr>
        <w:t>El proy</w:t>
      </w:r>
      <w:r w:rsidR="004150F7">
        <w:rPr>
          <w:rFonts w:ascii="Arial" w:hAnsi="Arial" w:cs="Arial"/>
          <w:color w:val="000000"/>
          <w:sz w:val="24"/>
          <w:szCs w:val="24"/>
        </w:rPr>
        <w:t>ecto de línea de Subtransmisión, p</w:t>
      </w:r>
      <w:r w:rsidR="007A2B4B">
        <w:rPr>
          <w:rFonts w:ascii="Arial" w:hAnsi="Arial" w:cs="Arial"/>
          <w:color w:val="000000"/>
          <w:sz w:val="24"/>
          <w:szCs w:val="24"/>
        </w:rPr>
        <w:t xml:space="preserve">artirá desde la </w:t>
      </w:r>
      <w:r w:rsidR="007A2B4B" w:rsidRPr="00396A54">
        <w:rPr>
          <w:rFonts w:ascii="Arial" w:hAnsi="Arial" w:cs="Arial"/>
          <w:color w:val="000000"/>
          <w:sz w:val="24"/>
          <w:szCs w:val="24"/>
        </w:rPr>
        <w:t xml:space="preserve">bahía de 69 kV </w:t>
      </w:r>
      <w:r w:rsidR="007A2B4B">
        <w:rPr>
          <w:rFonts w:ascii="Arial" w:hAnsi="Arial" w:cs="Arial"/>
          <w:color w:val="000000"/>
          <w:sz w:val="24"/>
          <w:szCs w:val="24"/>
        </w:rPr>
        <w:t xml:space="preserve">de la </w:t>
      </w:r>
      <w:r w:rsidRPr="00396A54">
        <w:rPr>
          <w:rFonts w:ascii="Arial" w:hAnsi="Arial" w:cs="Arial"/>
          <w:color w:val="000000"/>
          <w:sz w:val="24"/>
          <w:szCs w:val="24"/>
        </w:rPr>
        <w:t xml:space="preserve">subestación Yanacocha (Sector Virgenpamba) </w:t>
      </w:r>
      <w:r w:rsidR="007A2B4B">
        <w:rPr>
          <w:rFonts w:ascii="Arial" w:hAnsi="Arial" w:cs="Arial"/>
          <w:color w:val="000000"/>
          <w:sz w:val="24"/>
          <w:szCs w:val="24"/>
        </w:rPr>
        <w:t>de propiedad de CELEP EP-</w:t>
      </w:r>
      <w:r w:rsidRPr="00396A54">
        <w:rPr>
          <w:rFonts w:ascii="Arial" w:hAnsi="Arial" w:cs="Arial"/>
          <w:color w:val="000000"/>
          <w:sz w:val="24"/>
          <w:szCs w:val="24"/>
        </w:rPr>
        <w:t>Transelectric</w:t>
      </w:r>
      <w:r w:rsidR="007A2B4B">
        <w:rPr>
          <w:rFonts w:ascii="Arial" w:hAnsi="Arial" w:cs="Arial"/>
          <w:color w:val="000000"/>
          <w:sz w:val="24"/>
          <w:szCs w:val="24"/>
        </w:rPr>
        <w:t xml:space="preserve"> hasta el sector Yanacocha</w:t>
      </w:r>
      <w:r w:rsidRPr="00396A54">
        <w:rPr>
          <w:rFonts w:ascii="Arial" w:hAnsi="Arial" w:cs="Arial"/>
          <w:color w:val="000000"/>
          <w:sz w:val="24"/>
          <w:szCs w:val="24"/>
        </w:rPr>
        <w:t>. Este tramo tendrá una longitud de 4,05 Km</w:t>
      </w:r>
    </w:p>
    <w:p w14:paraId="55B485FF" w14:textId="0D9C69FE" w:rsidR="0017281E" w:rsidRPr="00396A54" w:rsidRDefault="007A2B4B" w:rsidP="0017281E">
      <w:pPr>
        <w:spacing w:line="240" w:lineRule="atLeast"/>
        <w:jc w:val="both"/>
        <w:rPr>
          <w:rFonts w:ascii="Arial" w:hAnsi="Arial" w:cs="Arial"/>
          <w:color w:val="000000"/>
          <w:sz w:val="24"/>
          <w:szCs w:val="24"/>
        </w:rPr>
      </w:pPr>
      <w:r>
        <w:rPr>
          <w:rFonts w:ascii="Arial" w:hAnsi="Arial" w:cs="Arial"/>
          <w:color w:val="000000"/>
          <w:sz w:val="24"/>
          <w:szCs w:val="24"/>
        </w:rPr>
        <w:t xml:space="preserve">Tramo que se enlazará con la estructura final de la línea de 69 kV existente San Cayetano-Yanacocha, ubicada en el sector Yanacocha, que tendrá una longitud de 100 m, completando de esta manera </w:t>
      </w:r>
      <w:r w:rsidR="007D5002">
        <w:rPr>
          <w:rFonts w:ascii="Arial" w:hAnsi="Arial" w:cs="Arial"/>
          <w:color w:val="000000"/>
          <w:sz w:val="24"/>
          <w:szCs w:val="24"/>
        </w:rPr>
        <w:t>una línea que energizada permitirá suministrar de energía a la subestación San Cayetano desde la subestación Yanacocha (CELEP EP-</w:t>
      </w:r>
      <w:r w:rsidR="007D5002" w:rsidRPr="00396A54">
        <w:rPr>
          <w:rFonts w:ascii="Arial" w:hAnsi="Arial" w:cs="Arial"/>
          <w:color w:val="000000"/>
          <w:sz w:val="24"/>
          <w:szCs w:val="24"/>
        </w:rPr>
        <w:t>Transelectric</w:t>
      </w:r>
      <w:r w:rsidR="007D5002">
        <w:rPr>
          <w:rFonts w:ascii="Arial" w:hAnsi="Arial" w:cs="Arial"/>
          <w:color w:val="000000"/>
          <w:sz w:val="24"/>
          <w:szCs w:val="24"/>
        </w:rPr>
        <w:t>)</w:t>
      </w:r>
      <w:r w:rsidR="0017281E" w:rsidRPr="00396A54">
        <w:rPr>
          <w:rFonts w:ascii="Arial" w:hAnsi="Arial" w:cs="Arial"/>
          <w:color w:val="000000"/>
          <w:sz w:val="24"/>
          <w:szCs w:val="24"/>
        </w:rPr>
        <w:t>.</w:t>
      </w:r>
    </w:p>
    <w:p w14:paraId="098559FD" w14:textId="1DAFDC8C" w:rsidR="0017281E" w:rsidRDefault="0017281E" w:rsidP="0017281E">
      <w:pPr>
        <w:spacing w:line="240" w:lineRule="atLeast"/>
        <w:jc w:val="both"/>
        <w:rPr>
          <w:rFonts w:ascii="Arial" w:eastAsia="Times New Roman" w:hAnsi="Arial" w:cs="Calibri"/>
          <w:b/>
          <w:bCs/>
          <w:spacing w:val="-2"/>
          <w:sz w:val="24"/>
          <w:lang w:val="es-ES_tradnl" w:eastAsia="ar-SA"/>
        </w:rPr>
      </w:pPr>
      <w:r w:rsidRPr="00396A54">
        <w:rPr>
          <w:rFonts w:ascii="Arial" w:hAnsi="Arial" w:cs="Arial"/>
          <w:color w:val="000000"/>
          <w:sz w:val="24"/>
          <w:szCs w:val="24"/>
        </w:rPr>
        <w:t>E</w:t>
      </w:r>
      <w:r w:rsidR="007D5002">
        <w:rPr>
          <w:rFonts w:ascii="Arial" w:hAnsi="Arial" w:cs="Arial"/>
          <w:color w:val="000000"/>
          <w:sz w:val="24"/>
          <w:szCs w:val="24"/>
        </w:rPr>
        <w:t xml:space="preserve">l primer tramo, descrito anteriormente, tendrá una </w:t>
      </w:r>
      <w:r w:rsidRPr="00396A54">
        <w:rPr>
          <w:rFonts w:ascii="Arial" w:hAnsi="Arial" w:cs="Arial"/>
          <w:color w:val="000000"/>
          <w:sz w:val="24"/>
          <w:szCs w:val="24"/>
        </w:rPr>
        <w:t xml:space="preserve">longitud </w:t>
      </w:r>
      <w:r w:rsidR="00711EEF">
        <w:rPr>
          <w:rFonts w:ascii="Arial" w:hAnsi="Arial" w:cs="Arial"/>
          <w:color w:val="000000"/>
          <w:sz w:val="24"/>
          <w:szCs w:val="24"/>
        </w:rPr>
        <w:t>4,</w:t>
      </w:r>
      <w:r w:rsidR="007D5002">
        <w:rPr>
          <w:rFonts w:ascii="Arial" w:hAnsi="Arial" w:cs="Arial"/>
          <w:color w:val="000000"/>
          <w:sz w:val="24"/>
          <w:szCs w:val="24"/>
        </w:rPr>
        <w:t>05</w:t>
      </w:r>
      <w:r w:rsidRPr="00396A54">
        <w:rPr>
          <w:rFonts w:ascii="Arial" w:hAnsi="Arial" w:cs="Arial"/>
          <w:color w:val="000000"/>
          <w:sz w:val="24"/>
          <w:szCs w:val="24"/>
        </w:rPr>
        <w:t xml:space="preserve"> km; será conformada por un circuito simple trifásico, con conductores de aleación de aluminio tipo ACAR, calibre 500 MCM, que serán montados a través de cadenas de aisladores a estructuras metálicas reticuladas (torres). Para la protección contra descargas atmosféricas, en la parte posterior de los postes y de las torres metálicas, se instalará cable de fibra óptica tipo OPGW (</w:t>
      </w:r>
      <w:proofErr w:type="spellStart"/>
      <w:r w:rsidRPr="00396A54">
        <w:rPr>
          <w:rFonts w:ascii="Arial" w:hAnsi="Arial" w:cs="Arial"/>
          <w:color w:val="000000"/>
          <w:sz w:val="24"/>
          <w:szCs w:val="24"/>
        </w:rPr>
        <w:t>Optical</w:t>
      </w:r>
      <w:proofErr w:type="spellEnd"/>
      <w:r w:rsidRPr="00396A54">
        <w:rPr>
          <w:rFonts w:ascii="Arial" w:hAnsi="Arial" w:cs="Arial"/>
          <w:color w:val="000000"/>
          <w:sz w:val="24"/>
          <w:szCs w:val="24"/>
        </w:rPr>
        <w:t xml:space="preserve"> </w:t>
      </w:r>
      <w:proofErr w:type="spellStart"/>
      <w:r w:rsidRPr="00396A54">
        <w:rPr>
          <w:rFonts w:ascii="Arial" w:hAnsi="Arial" w:cs="Arial"/>
          <w:color w:val="000000"/>
          <w:sz w:val="24"/>
          <w:szCs w:val="24"/>
        </w:rPr>
        <w:t>Ground</w:t>
      </w:r>
      <w:proofErr w:type="spellEnd"/>
      <w:r w:rsidRPr="00396A54">
        <w:rPr>
          <w:rFonts w:ascii="Arial" w:hAnsi="Arial" w:cs="Arial"/>
          <w:color w:val="000000"/>
          <w:sz w:val="24"/>
          <w:szCs w:val="24"/>
        </w:rPr>
        <w:t xml:space="preserve"> </w:t>
      </w:r>
      <w:proofErr w:type="spellStart"/>
      <w:r w:rsidRPr="00396A54">
        <w:rPr>
          <w:rFonts w:ascii="Arial" w:hAnsi="Arial" w:cs="Arial"/>
          <w:color w:val="000000"/>
          <w:sz w:val="24"/>
          <w:szCs w:val="24"/>
        </w:rPr>
        <w:t>Wire</w:t>
      </w:r>
      <w:proofErr w:type="spellEnd"/>
      <w:r w:rsidRPr="00396A54">
        <w:rPr>
          <w:rFonts w:ascii="Arial" w:hAnsi="Arial" w:cs="Arial"/>
          <w:color w:val="000000"/>
          <w:sz w:val="24"/>
          <w:szCs w:val="24"/>
        </w:rPr>
        <w:t>) de 24 fibras.</w:t>
      </w:r>
      <w:r>
        <w:br w:type="page"/>
      </w:r>
    </w:p>
    <w:p w14:paraId="5BD9E3EC" w14:textId="77777777" w:rsidR="0017281E" w:rsidRPr="006A2D8F" w:rsidRDefault="0017281E" w:rsidP="0017281E">
      <w:pPr>
        <w:pStyle w:val="Ttulo1"/>
        <w:widowControl w:val="0"/>
        <w:autoSpaceDN/>
        <w:adjustRightInd/>
        <w:ind w:left="432" w:hanging="432"/>
        <w:jc w:val="left"/>
      </w:pPr>
      <w:bookmarkStart w:id="3" w:name="_Toc417893905"/>
      <w:bookmarkStart w:id="4" w:name="_Toc427611742"/>
      <w:r w:rsidRPr="006A2D8F">
        <w:lastRenderedPageBreak/>
        <w:t>DATOS GENERALES DEL PROYECTO</w:t>
      </w:r>
      <w:bookmarkEnd w:id="3"/>
      <w:bookmarkEnd w:id="4"/>
    </w:p>
    <w:p w14:paraId="5109CA99" w14:textId="77777777" w:rsidR="0017281E" w:rsidRPr="00795255" w:rsidRDefault="0017281E" w:rsidP="0017281E">
      <w:pPr>
        <w:spacing w:line="240" w:lineRule="atLeast"/>
        <w:rPr>
          <w:b/>
          <w:lang w:val="es-ES_tradnl"/>
        </w:rPr>
      </w:pPr>
    </w:p>
    <w:p w14:paraId="7FAE1EB4" w14:textId="77777777" w:rsidR="0017281E" w:rsidRPr="00795255" w:rsidRDefault="0017281E" w:rsidP="0017281E">
      <w:pPr>
        <w:pStyle w:val="Ttulo2"/>
        <w:keepNext w:val="0"/>
        <w:widowControl w:val="0"/>
        <w:suppressAutoHyphens/>
        <w:overflowPunct w:val="0"/>
        <w:autoSpaceDE w:val="0"/>
        <w:spacing w:before="0"/>
        <w:ind w:left="576" w:hanging="576"/>
        <w:textAlignment w:val="baseline"/>
        <w:rPr>
          <w:lang w:val="es-ES_tradnl"/>
        </w:rPr>
      </w:pPr>
      <w:bookmarkStart w:id="5" w:name="_Toc417893906"/>
      <w:bookmarkStart w:id="6" w:name="_Toc427611743"/>
      <w:r w:rsidRPr="00795255">
        <w:rPr>
          <w:lang w:val="es-ES_tradnl"/>
        </w:rPr>
        <w:t>Nombre del proyecto</w:t>
      </w:r>
      <w:r>
        <w:rPr>
          <w:lang w:val="es-ES_tradnl"/>
        </w:rPr>
        <w:t>.-</w:t>
      </w:r>
      <w:bookmarkEnd w:id="5"/>
      <w:bookmarkEnd w:id="6"/>
    </w:p>
    <w:p w14:paraId="55DCD866" w14:textId="77777777" w:rsidR="0017281E" w:rsidRPr="00795255" w:rsidRDefault="0017281E" w:rsidP="0017281E">
      <w:pPr>
        <w:pStyle w:val="Textoindependiente"/>
        <w:spacing w:line="240" w:lineRule="atLeast"/>
        <w:rPr>
          <w:rFonts w:ascii="Arial" w:hAnsi="Arial" w:cs="Arial"/>
          <w:b/>
          <w:szCs w:val="24"/>
          <w:lang w:val="es-EC"/>
        </w:rPr>
      </w:pPr>
    </w:p>
    <w:p w14:paraId="1466A862" w14:textId="1EF48021" w:rsidR="0017281E" w:rsidRDefault="00F2545D" w:rsidP="0017281E">
      <w:pPr>
        <w:spacing w:line="240" w:lineRule="atLeast"/>
        <w:jc w:val="both"/>
        <w:rPr>
          <w:rFonts w:ascii="Arial" w:hAnsi="Arial" w:cs="Arial"/>
          <w:color w:val="000000"/>
        </w:rPr>
      </w:pPr>
      <w:r>
        <w:rPr>
          <w:rFonts w:ascii="Arial" w:hAnsi="Arial" w:cs="Arial"/>
          <w:color w:val="000000"/>
        </w:rPr>
        <w:t>CONSTRUCCIÓN</w:t>
      </w:r>
      <w:r w:rsidR="0017281E" w:rsidRPr="006A2D8F">
        <w:rPr>
          <w:rFonts w:ascii="Arial" w:hAnsi="Arial" w:cs="Arial"/>
          <w:color w:val="000000"/>
        </w:rPr>
        <w:t xml:space="preserve"> DE LA LÍNEA DE SUBTRANMISIÓN </w:t>
      </w:r>
      <w:r w:rsidR="00BF4ADD" w:rsidRPr="006A2D8F">
        <w:rPr>
          <w:rFonts w:ascii="Arial" w:hAnsi="Arial" w:cs="Arial"/>
          <w:color w:val="000000"/>
        </w:rPr>
        <w:t>VIRGENPAMBA</w:t>
      </w:r>
      <w:r w:rsidR="00BF4ADD">
        <w:rPr>
          <w:rFonts w:ascii="Arial" w:hAnsi="Arial" w:cs="Arial"/>
          <w:color w:val="000000"/>
        </w:rPr>
        <w:t>-</w:t>
      </w:r>
      <w:r w:rsidR="0017281E" w:rsidRPr="006A2D8F">
        <w:rPr>
          <w:rFonts w:ascii="Arial" w:hAnsi="Arial" w:cs="Arial"/>
          <w:color w:val="000000"/>
        </w:rPr>
        <w:t>YANACOCHA–</w:t>
      </w:r>
      <w:r w:rsidR="00BF4ADD">
        <w:rPr>
          <w:rFonts w:ascii="Arial" w:hAnsi="Arial" w:cs="Arial"/>
          <w:color w:val="000000"/>
        </w:rPr>
        <w:t>SAN CAYETANO.</w:t>
      </w:r>
    </w:p>
    <w:p w14:paraId="41567D96" w14:textId="77777777" w:rsidR="0017281E" w:rsidRPr="00795255" w:rsidRDefault="0017281E" w:rsidP="0017281E">
      <w:pPr>
        <w:spacing w:line="240" w:lineRule="atLeast"/>
        <w:jc w:val="both"/>
        <w:rPr>
          <w:rFonts w:ascii="Arial" w:hAnsi="Arial" w:cs="Arial"/>
        </w:rPr>
      </w:pPr>
    </w:p>
    <w:p w14:paraId="2E1CAFFF" w14:textId="77777777" w:rsidR="0017281E" w:rsidRPr="006A2D8F" w:rsidRDefault="0017281E" w:rsidP="0017281E">
      <w:pPr>
        <w:pStyle w:val="Ttulo2"/>
        <w:keepNext w:val="0"/>
        <w:widowControl w:val="0"/>
        <w:suppressAutoHyphens/>
        <w:overflowPunct w:val="0"/>
        <w:autoSpaceDE w:val="0"/>
        <w:spacing w:before="0"/>
        <w:ind w:left="576" w:hanging="576"/>
        <w:textAlignment w:val="baseline"/>
        <w:rPr>
          <w:lang w:val="es-ES_tradnl"/>
        </w:rPr>
      </w:pPr>
      <w:bookmarkStart w:id="7" w:name="_Toc417893907"/>
      <w:bookmarkStart w:id="8" w:name="_Toc427611744"/>
      <w:r w:rsidRPr="006A2D8F">
        <w:t>Entidad Ejecutora</w:t>
      </w:r>
      <w:r>
        <w:t>.-</w:t>
      </w:r>
      <w:bookmarkEnd w:id="7"/>
      <w:bookmarkEnd w:id="8"/>
    </w:p>
    <w:p w14:paraId="1D988E93" w14:textId="77777777" w:rsidR="0017281E" w:rsidRPr="00795255" w:rsidRDefault="0017281E" w:rsidP="0017281E">
      <w:pPr>
        <w:pStyle w:val="Textoindependiente"/>
        <w:spacing w:line="240" w:lineRule="atLeast"/>
        <w:rPr>
          <w:rFonts w:ascii="Arial" w:hAnsi="Arial" w:cs="Arial"/>
          <w:b/>
          <w:szCs w:val="24"/>
          <w:lang w:val="es-EC"/>
        </w:rPr>
      </w:pPr>
    </w:p>
    <w:p w14:paraId="00A25514" w14:textId="77777777" w:rsidR="0017281E" w:rsidRDefault="0017281E" w:rsidP="0017281E">
      <w:pPr>
        <w:spacing w:line="240" w:lineRule="atLeast"/>
        <w:jc w:val="both"/>
        <w:rPr>
          <w:rFonts w:ascii="Arial" w:hAnsi="Arial" w:cs="Arial"/>
        </w:rPr>
      </w:pPr>
      <w:r>
        <w:rPr>
          <w:rFonts w:ascii="Arial" w:hAnsi="Arial" w:cs="Arial"/>
        </w:rPr>
        <w:t xml:space="preserve">La entidad ejecutora será la </w:t>
      </w:r>
      <w:r w:rsidRPr="00314BDD">
        <w:rPr>
          <w:rFonts w:ascii="Arial" w:hAnsi="Arial" w:cs="Arial"/>
        </w:rPr>
        <w:t xml:space="preserve">Empresa Eléctrica Regional del Sur S.A. </w:t>
      </w:r>
      <w:r>
        <w:rPr>
          <w:rFonts w:ascii="Arial" w:hAnsi="Arial" w:cs="Arial"/>
        </w:rPr>
        <w:t>(</w:t>
      </w:r>
      <w:r w:rsidRPr="00314BDD">
        <w:rPr>
          <w:rFonts w:ascii="Arial" w:hAnsi="Arial" w:cs="Arial"/>
        </w:rPr>
        <w:t>EERSSA</w:t>
      </w:r>
      <w:r>
        <w:rPr>
          <w:rFonts w:ascii="Arial" w:hAnsi="Arial" w:cs="Arial"/>
        </w:rPr>
        <w:t xml:space="preserve">), tendiendo </w:t>
      </w:r>
      <w:r w:rsidRPr="0000018F">
        <w:rPr>
          <w:rFonts w:ascii="Arial" w:hAnsi="Arial" w:cs="Arial"/>
        </w:rPr>
        <w:t>previsto realizar la construcción de las obras mediante contratación, siguiendo los mecanismos legales y reglamentarios correspondientes.</w:t>
      </w:r>
    </w:p>
    <w:p w14:paraId="6EA6922A" w14:textId="77777777" w:rsidR="0017281E" w:rsidRPr="006A2D8F" w:rsidRDefault="0017281E" w:rsidP="0017281E">
      <w:pPr>
        <w:spacing w:line="240" w:lineRule="atLeast"/>
        <w:jc w:val="both"/>
        <w:rPr>
          <w:rFonts w:ascii="Arial" w:hAnsi="Arial" w:cs="Arial"/>
        </w:rPr>
      </w:pPr>
    </w:p>
    <w:p w14:paraId="0742546B" w14:textId="77777777" w:rsidR="0017281E" w:rsidRPr="006A2D8F" w:rsidRDefault="0017281E" w:rsidP="0017281E">
      <w:pPr>
        <w:pStyle w:val="Ttulo2"/>
        <w:keepNext w:val="0"/>
        <w:widowControl w:val="0"/>
        <w:suppressAutoHyphens/>
        <w:overflowPunct w:val="0"/>
        <w:autoSpaceDE w:val="0"/>
        <w:spacing w:before="0"/>
        <w:ind w:left="576" w:hanging="576"/>
        <w:textAlignment w:val="baseline"/>
        <w:rPr>
          <w:lang w:val="es-ES_tradnl"/>
        </w:rPr>
      </w:pPr>
      <w:bookmarkStart w:id="9" w:name="_Toc417893908"/>
      <w:bookmarkStart w:id="10" w:name="_Toc427611745"/>
      <w:r w:rsidRPr="006A2D8F">
        <w:t>Cobertura y Localización</w:t>
      </w:r>
      <w:r>
        <w:t>.-</w:t>
      </w:r>
      <w:bookmarkEnd w:id="9"/>
      <w:bookmarkEnd w:id="10"/>
    </w:p>
    <w:p w14:paraId="16AD2EF7" w14:textId="77777777" w:rsidR="0017281E" w:rsidRPr="0000018F" w:rsidRDefault="0017281E" w:rsidP="0017281E">
      <w:pPr>
        <w:pStyle w:val="Textoindependiente"/>
        <w:spacing w:line="240" w:lineRule="atLeast"/>
        <w:rPr>
          <w:rFonts w:ascii="Arial" w:hAnsi="Arial" w:cs="Arial"/>
          <w:b/>
          <w:szCs w:val="24"/>
          <w:lang w:val="es-EC"/>
        </w:rPr>
      </w:pPr>
    </w:p>
    <w:p w14:paraId="0CEF8603" w14:textId="77777777" w:rsidR="0017281E" w:rsidRDefault="0017281E" w:rsidP="0017281E">
      <w:pPr>
        <w:spacing w:line="240" w:lineRule="atLeast"/>
        <w:jc w:val="both"/>
        <w:rPr>
          <w:rFonts w:ascii="Arial" w:hAnsi="Arial" w:cs="Arial"/>
        </w:rPr>
      </w:pPr>
      <w:r>
        <w:rPr>
          <w:rFonts w:ascii="Arial" w:hAnsi="Arial" w:cs="Arial"/>
        </w:rPr>
        <w:t>Este proyecto está destinado para mejorar la calidad de servicio y suministrar la carga requerida por la ciudad de Loja y sectores periféricos.</w:t>
      </w:r>
    </w:p>
    <w:p w14:paraId="69D3F84B" w14:textId="77777777" w:rsidR="00F2545D" w:rsidRDefault="00F2545D" w:rsidP="00F2545D">
      <w:pPr>
        <w:autoSpaceDE w:val="0"/>
        <w:autoSpaceDN w:val="0"/>
        <w:adjustRightInd w:val="0"/>
        <w:jc w:val="both"/>
        <w:rPr>
          <w:rFonts w:ascii="Tahoma" w:hAnsi="Tahoma" w:cs="Tahoma"/>
        </w:rPr>
      </w:pPr>
      <w:r>
        <w:rPr>
          <w:rFonts w:ascii="Tahoma" w:hAnsi="Tahoma" w:cs="Tahoma"/>
        </w:rPr>
        <w:t>El proyecto se localiza en la Zona de planificación 7, en el cantón Loja.</w:t>
      </w:r>
    </w:p>
    <w:p w14:paraId="4FD3411B" w14:textId="4375BE03" w:rsidR="0017281E" w:rsidRDefault="0017281E" w:rsidP="0017281E">
      <w:pPr>
        <w:spacing w:line="240" w:lineRule="atLeast"/>
        <w:jc w:val="both"/>
        <w:rPr>
          <w:rFonts w:ascii="Arial" w:hAnsi="Arial" w:cs="Arial"/>
        </w:rPr>
      </w:pPr>
      <w:r>
        <w:rPr>
          <w:rFonts w:ascii="Arial" w:hAnsi="Arial" w:cs="Arial"/>
        </w:rPr>
        <w:t xml:space="preserve">Las coordenadas </w:t>
      </w:r>
      <w:r w:rsidR="00F066A9">
        <w:rPr>
          <w:rFonts w:ascii="Arial" w:hAnsi="Arial" w:cs="Arial"/>
        </w:rPr>
        <w:t>georreferenciadas</w:t>
      </w:r>
      <w:r>
        <w:rPr>
          <w:rFonts w:ascii="Arial" w:hAnsi="Arial" w:cs="Arial"/>
        </w:rPr>
        <w:t xml:space="preserve"> de cada una de estas subestaciones son:</w:t>
      </w:r>
    </w:p>
    <w:tbl>
      <w:tblPr>
        <w:tblW w:w="6557" w:type="dxa"/>
        <w:jc w:val="center"/>
        <w:tblCellMar>
          <w:left w:w="70" w:type="dxa"/>
          <w:right w:w="70" w:type="dxa"/>
        </w:tblCellMar>
        <w:tblLook w:val="04A0" w:firstRow="1" w:lastRow="0" w:firstColumn="1" w:lastColumn="0" w:noHBand="0" w:noVBand="1"/>
      </w:tblPr>
      <w:tblGrid>
        <w:gridCol w:w="4157"/>
        <w:gridCol w:w="1135"/>
        <w:gridCol w:w="1265"/>
      </w:tblGrid>
      <w:tr w:rsidR="007A74D2" w:rsidRPr="007A74D2" w14:paraId="6BDA5378" w14:textId="77777777" w:rsidTr="00BF4ADD">
        <w:trPr>
          <w:trHeight w:val="315"/>
          <w:jc w:val="center"/>
        </w:trPr>
        <w:tc>
          <w:tcPr>
            <w:tcW w:w="4157" w:type="dxa"/>
            <w:vMerge w:val="restart"/>
            <w:tcBorders>
              <w:top w:val="double" w:sz="6" w:space="0" w:color="auto"/>
              <w:left w:val="double" w:sz="6" w:space="0" w:color="auto"/>
              <w:bottom w:val="single" w:sz="4" w:space="0" w:color="auto"/>
              <w:right w:val="single" w:sz="4" w:space="0" w:color="auto"/>
            </w:tcBorders>
            <w:shd w:val="clear" w:color="000000" w:fill="DDEBF7"/>
            <w:noWrap/>
            <w:vAlign w:val="center"/>
            <w:hideMark/>
          </w:tcPr>
          <w:p w14:paraId="659D1A3F" w14:textId="77777777" w:rsidR="007A74D2" w:rsidRPr="007A74D2" w:rsidRDefault="007A74D2" w:rsidP="007A74D2">
            <w:pPr>
              <w:spacing w:after="0" w:line="240" w:lineRule="auto"/>
              <w:jc w:val="center"/>
              <w:rPr>
                <w:rFonts w:ascii="Calibri" w:eastAsia="Times New Roman" w:hAnsi="Calibri" w:cs="Times New Roman"/>
                <w:b/>
                <w:bCs/>
                <w:color w:val="000000"/>
              </w:rPr>
            </w:pPr>
            <w:r w:rsidRPr="007A74D2">
              <w:rPr>
                <w:rFonts w:ascii="Calibri" w:eastAsia="Times New Roman" w:hAnsi="Calibri" w:cs="Times New Roman"/>
                <w:b/>
                <w:bCs/>
                <w:color w:val="000000"/>
              </w:rPr>
              <w:t>Subestación Eléctrica</w:t>
            </w:r>
          </w:p>
        </w:tc>
        <w:tc>
          <w:tcPr>
            <w:tcW w:w="2400" w:type="dxa"/>
            <w:gridSpan w:val="2"/>
            <w:tcBorders>
              <w:top w:val="double" w:sz="6" w:space="0" w:color="auto"/>
              <w:left w:val="nil"/>
              <w:bottom w:val="single" w:sz="4" w:space="0" w:color="auto"/>
              <w:right w:val="double" w:sz="6" w:space="0" w:color="000000"/>
            </w:tcBorders>
            <w:shd w:val="clear" w:color="000000" w:fill="DDEBF7"/>
            <w:noWrap/>
            <w:vAlign w:val="bottom"/>
            <w:hideMark/>
          </w:tcPr>
          <w:p w14:paraId="5704BD2D" w14:textId="77777777" w:rsidR="007A74D2" w:rsidRPr="007A74D2" w:rsidRDefault="007A74D2" w:rsidP="007A74D2">
            <w:pPr>
              <w:spacing w:after="0" w:line="240" w:lineRule="auto"/>
              <w:jc w:val="center"/>
              <w:rPr>
                <w:rFonts w:ascii="Calibri" w:eastAsia="Times New Roman" w:hAnsi="Calibri" w:cs="Times New Roman"/>
                <w:b/>
                <w:bCs/>
                <w:color w:val="000000"/>
              </w:rPr>
            </w:pPr>
            <w:r w:rsidRPr="007A74D2">
              <w:rPr>
                <w:rFonts w:ascii="Calibri" w:eastAsia="Times New Roman" w:hAnsi="Calibri" w:cs="Times New Roman"/>
                <w:b/>
                <w:bCs/>
                <w:color w:val="000000"/>
              </w:rPr>
              <w:t>UTM</w:t>
            </w:r>
          </w:p>
        </w:tc>
      </w:tr>
      <w:tr w:rsidR="007A74D2" w:rsidRPr="007A74D2" w14:paraId="6997F0B3" w14:textId="77777777" w:rsidTr="00BF4ADD">
        <w:trPr>
          <w:trHeight w:val="300"/>
          <w:jc w:val="center"/>
        </w:trPr>
        <w:tc>
          <w:tcPr>
            <w:tcW w:w="4157" w:type="dxa"/>
            <w:vMerge/>
            <w:tcBorders>
              <w:top w:val="double" w:sz="6" w:space="0" w:color="auto"/>
              <w:left w:val="double" w:sz="6" w:space="0" w:color="auto"/>
              <w:bottom w:val="single" w:sz="4" w:space="0" w:color="auto"/>
              <w:right w:val="single" w:sz="4" w:space="0" w:color="auto"/>
            </w:tcBorders>
            <w:vAlign w:val="center"/>
            <w:hideMark/>
          </w:tcPr>
          <w:p w14:paraId="31C1008E" w14:textId="77777777" w:rsidR="007A74D2" w:rsidRPr="007A74D2" w:rsidRDefault="007A74D2" w:rsidP="007A74D2">
            <w:pPr>
              <w:spacing w:after="0" w:line="240" w:lineRule="auto"/>
              <w:rPr>
                <w:rFonts w:ascii="Calibri" w:eastAsia="Times New Roman" w:hAnsi="Calibri" w:cs="Times New Roman"/>
                <w:b/>
                <w:bCs/>
                <w:color w:val="000000"/>
              </w:rPr>
            </w:pPr>
          </w:p>
        </w:tc>
        <w:tc>
          <w:tcPr>
            <w:tcW w:w="1135" w:type="dxa"/>
            <w:tcBorders>
              <w:top w:val="nil"/>
              <w:left w:val="nil"/>
              <w:bottom w:val="single" w:sz="4" w:space="0" w:color="auto"/>
              <w:right w:val="single" w:sz="4" w:space="0" w:color="auto"/>
            </w:tcBorders>
            <w:shd w:val="clear" w:color="000000" w:fill="DDEBF7"/>
            <w:noWrap/>
            <w:vAlign w:val="center"/>
            <w:hideMark/>
          </w:tcPr>
          <w:p w14:paraId="543F1908" w14:textId="77777777" w:rsidR="007A74D2" w:rsidRPr="007A74D2" w:rsidRDefault="007A74D2" w:rsidP="007A74D2">
            <w:pPr>
              <w:spacing w:after="0" w:line="240" w:lineRule="auto"/>
              <w:jc w:val="center"/>
              <w:rPr>
                <w:rFonts w:ascii="Calibri" w:eastAsia="Times New Roman" w:hAnsi="Calibri" w:cs="Times New Roman"/>
                <w:b/>
                <w:bCs/>
                <w:color w:val="000000"/>
              </w:rPr>
            </w:pPr>
            <w:r w:rsidRPr="007A74D2">
              <w:rPr>
                <w:rFonts w:ascii="Calibri" w:eastAsia="Times New Roman" w:hAnsi="Calibri" w:cs="Times New Roman"/>
                <w:b/>
                <w:bCs/>
                <w:color w:val="000000"/>
              </w:rPr>
              <w:t>E</w:t>
            </w:r>
          </w:p>
        </w:tc>
        <w:tc>
          <w:tcPr>
            <w:tcW w:w="1265" w:type="dxa"/>
            <w:tcBorders>
              <w:top w:val="nil"/>
              <w:left w:val="nil"/>
              <w:bottom w:val="single" w:sz="4" w:space="0" w:color="auto"/>
              <w:right w:val="double" w:sz="6" w:space="0" w:color="auto"/>
            </w:tcBorders>
            <w:shd w:val="clear" w:color="000000" w:fill="DDEBF7"/>
            <w:noWrap/>
            <w:vAlign w:val="center"/>
            <w:hideMark/>
          </w:tcPr>
          <w:p w14:paraId="13B032C2" w14:textId="77777777" w:rsidR="007A74D2" w:rsidRPr="007A74D2" w:rsidRDefault="007A74D2" w:rsidP="007A74D2">
            <w:pPr>
              <w:spacing w:after="0" w:line="240" w:lineRule="auto"/>
              <w:jc w:val="center"/>
              <w:rPr>
                <w:rFonts w:ascii="Calibri" w:eastAsia="Times New Roman" w:hAnsi="Calibri" w:cs="Times New Roman"/>
                <w:b/>
                <w:bCs/>
                <w:color w:val="000000"/>
              </w:rPr>
            </w:pPr>
            <w:r w:rsidRPr="007A74D2">
              <w:rPr>
                <w:rFonts w:ascii="Calibri" w:eastAsia="Times New Roman" w:hAnsi="Calibri" w:cs="Times New Roman"/>
                <w:b/>
                <w:bCs/>
                <w:color w:val="000000"/>
              </w:rPr>
              <w:t>N</w:t>
            </w:r>
          </w:p>
        </w:tc>
      </w:tr>
      <w:tr w:rsidR="00BF4ADD" w:rsidRPr="007A74D2" w14:paraId="57557575" w14:textId="77777777" w:rsidTr="00BF4ADD">
        <w:trPr>
          <w:trHeight w:val="300"/>
          <w:jc w:val="center"/>
        </w:trPr>
        <w:tc>
          <w:tcPr>
            <w:tcW w:w="4157" w:type="dxa"/>
            <w:tcBorders>
              <w:top w:val="nil"/>
              <w:left w:val="double" w:sz="6" w:space="0" w:color="auto"/>
              <w:bottom w:val="single" w:sz="4" w:space="0" w:color="auto"/>
              <w:right w:val="single" w:sz="4" w:space="0" w:color="auto"/>
            </w:tcBorders>
            <w:shd w:val="clear" w:color="auto" w:fill="auto"/>
            <w:noWrap/>
            <w:vAlign w:val="bottom"/>
          </w:tcPr>
          <w:p w14:paraId="7E3A3A4B" w14:textId="34C40CCB" w:rsidR="00BF4ADD" w:rsidRPr="007A74D2" w:rsidRDefault="00BF4ADD" w:rsidP="00BF4ADD">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Subestación </w:t>
            </w:r>
            <w:r w:rsidRPr="007A74D2">
              <w:rPr>
                <w:rFonts w:ascii="Calibri" w:eastAsia="Times New Roman" w:hAnsi="Calibri" w:cs="Times New Roman"/>
                <w:color w:val="000000"/>
              </w:rPr>
              <w:t>Virgenpamba (Transelectric-EP)</w:t>
            </w:r>
          </w:p>
        </w:tc>
        <w:tc>
          <w:tcPr>
            <w:tcW w:w="1135" w:type="dxa"/>
            <w:tcBorders>
              <w:top w:val="nil"/>
              <w:left w:val="nil"/>
              <w:bottom w:val="single" w:sz="4" w:space="0" w:color="auto"/>
              <w:right w:val="single" w:sz="4" w:space="0" w:color="auto"/>
            </w:tcBorders>
            <w:shd w:val="clear" w:color="auto" w:fill="auto"/>
            <w:noWrap/>
            <w:vAlign w:val="bottom"/>
          </w:tcPr>
          <w:p w14:paraId="1ADB58AB" w14:textId="31D4ABE3" w:rsidR="00BF4ADD" w:rsidRPr="007A74D2" w:rsidRDefault="00BF4ADD" w:rsidP="00BF4ADD">
            <w:pPr>
              <w:spacing w:after="0" w:line="240" w:lineRule="auto"/>
              <w:jc w:val="center"/>
              <w:rPr>
                <w:rFonts w:ascii="Calibri" w:eastAsia="Times New Roman" w:hAnsi="Calibri" w:cs="Times New Roman"/>
                <w:color w:val="000000"/>
              </w:rPr>
            </w:pPr>
            <w:r w:rsidRPr="007A74D2">
              <w:rPr>
                <w:rFonts w:ascii="Calibri" w:eastAsia="Times New Roman" w:hAnsi="Calibri" w:cs="Times New Roman"/>
                <w:color w:val="000000"/>
              </w:rPr>
              <w:t>699977.86</w:t>
            </w:r>
          </w:p>
        </w:tc>
        <w:tc>
          <w:tcPr>
            <w:tcW w:w="1265" w:type="dxa"/>
            <w:tcBorders>
              <w:top w:val="nil"/>
              <w:left w:val="nil"/>
              <w:bottom w:val="single" w:sz="4" w:space="0" w:color="auto"/>
              <w:right w:val="double" w:sz="6" w:space="0" w:color="auto"/>
            </w:tcBorders>
            <w:shd w:val="clear" w:color="auto" w:fill="auto"/>
            <w:noWrap/>
            <w:vAlign w:val="bottom"/>
          </w:tcPr>
          <w:p w14:paraId="6BE550B1" w14:textId="46D2F3CA" w:rsidR="00BF4ADD" w:rsidRPr="007A74D2" w:rsidRDefault="00BF4ADD" w:rsidP="00BF4ADD">
            <w:pPr>
              <w:spacing w:after="0" w:line="240" w:lineRule="auto"/>
              <w:jc w:val="center"/>
              <w:rPr>
                <w:rFonts w:ascii="Calibri" w:eastAsia="Times New Roman" w:hAnsi="Calibri" w:cs="Times New Roman"/>
                <w:color w:val="000000"/>
              </w:rPr>
            </w:pPr>
            <w:r w:rsidRPr="007A74D2">
              <w:rPr>
                <w:rFonts w:ascii="Calibri" w:eastAsia="Times New Roman" w:hAnsi="Calibri" w:cs="Times New Roman"/>
                <w:color w:val="000000"/>
              </w:rPr>
              <w:t>9563029.68</w:t>
            </w:r>
          </w:p>
        </w:tc>
      </w:tr>
      <w:tr w:rsidR="00BF4ADD" w:rsidRPr="007A74D2" w14:paraId="11B2CA98" w14:textId="77777777" w:rsidTr="00BF4ADD">
        <w:trPr>
          <w:trHeight w:val="300"/>
          <w:jc w:val="center"/>
        </w:trPr>
        <w:tc>
          <w:tcPr>
            <w:tcW w:w="4157" w:type="dxa"/>
            <w:tcBorders>
              <w:top w:val="nil"/>
              <w:left w:val="double" w:sz="6" w:space="0" w:color="auto"/>
              <w:bottom w:val="single" w:sz="4" w:space="0" w:color="auto"/>
              <w:right w:val="single" w:sz="4" w:space="0" w:color="auto"/>
            </w:tcBorders>
            <w:shd w:val="clear" w:color="auto" w:fill="auto"/>
            <w:noWrap/>
            <w:vAlign w:val="bottom"/>
            <w:hideMark/>
          </w:tcPr>
          <w:p w14:paraId="04F9F406" w14:textId="3677D13F" w:rsidR="00BF4ADD" w:rsidRPr="007A74D2" w:rsidRDefault="00BF4ADD" w:rsidP="00BF4ADD">
            <w:pPr>
              <w:spacing w:after="0" w:line="240" w:lineRule="auto"/>
              <w:rPr>
                <w:rFonts w:ascii="Calibri" w:eastAsia="Times New Roman" w:hAnsi="Calibri" w:cs="Times New Roman"/>
                <w:color w:val="000000"/>
              </w:rPr>
            </w:pPr>
            <w:r>
              <w:rPr>
                <w:rFonts w:ascii="Calibri" w:eastAsia="Times New Roman" w:hAnsi="Calibri" w:cs="Times New Roman"/>
                <w:color w:val="000000"/>
              </w:rPr>
              <w:t>Sector Yanacocha</w:t>
            </w:r>
          </w:p>
        </w:tc>
        <w:tc>
          <w:tcPr>
            <w:tcW w:w="1135" w:type="dxa"/>
            <w:tcBorders>
              <w:top w:val="nil"/>
              <w:left w:val="nil"/>
              <w:bottom w:val="single" w:sz="4" w:space="0" w:color="auto"/>
              <w:right w:val="single" w:sz="4" w:space="0" w:color="auto"/>
            </w:tcBorders>
            <w:shd w:val="clear" w:color="auto" w:fill="auto"/>
            <w:noWrap/>
            <w:vAlign w:val="bottom"/>
            <w:hideMark/>
          </w:tcPr>
          <w:p w14:paraId="04133A5D" w14:textId="77777777" w:rsidR="00BF4ADD" w:rsidRPr="007A74D2" w:rsidRDefault="00BF4ADD" w:rsidP="00BF4ADD">
            <w:pPr>
              <w:spacing w:after="0" w:line="240" w:lineRule="auto"/>
              <w:jc w:val="center"/>
              <w:rPr>
                <w:rFonts w:ascii="Calibri" w:eastAsia="Times New Roman" w:hAnsi="Calibri" w:cs="Times New Roman"/>
                <w:color w:val="000000"/>
              </w:rPr>
            </w:pPr>
            <w:r w:rsidRPr="007A74D2">
              <w:rPr>
                <w:rFonts w:ascii="Calibri" w:eastAsia="Times New Roman" w:hAnsi="Calibri" w:cs="Times New Roman"/>
                <w:color w:val="000000"/>
              </w:rPr>
              <w:t>702209.66</w:t>
            </w:r>
          </w:p>
        </w:tc>
        <w:tc>
          <w:tcPr>
            <w:tcW w:w="1265" w:type="dxa"/>
            <w:tcBorders>
              <w:top w:val="nil"/>
              <w:left w:val="nil"/>
              <w:bottom w:val="single" w:sz="4" w:space="0" w:color="auto"/>
              <w:right w:val="double" w:sz="6" w:space="0" w:color="auto"/>
            </w:tcBorders>
            <w:shd w:val="clear" w:color="auto" w:fill="auto"/>
            <w:noWrap/>
            <w:vAlign w:val="bottom"/>
            <w:hideMark/>
          </w:tcPr>
          <w:p w14:paraId="70B2AD64" w14:textId="77777777" w:rsidR="00BF4ADD" w:rsidRPr="007A74D2" w:rsidRDefault="00BF4ADD" w:rsidP="00BF4ADD">
            <w:pPr>
              <w:spacing w:after="0" w:line="240" w:lineRule="auto"/>
              <w:jc w:val="center"/>
              <w:rPr>
                <w:rFonts w:ascii="Calibri" w:eastAsia="Times New Roman" w:hAnsi="Calibri" w:cs="Times New Roman"/>
                <w:color w:val="000000"/>
              </w:rPr>
            </w:pPr>
            <w:r w:rsidRPr="007A74D2">
              <w:rPr>
                <w:rFonts w:ascii="Calibri" w:eastAsia="Times New Roman" w:hAnsi="Calibri" w:cs="Times New Roman"/>
                <w:color w:val="000000"/>
              </w:rPr>
              <w:t>9559839.02</w:t>
            </w:r>
          </w:p>
        </w:tc>
      </w:tr>
      <w:tr w:rsidR="00BF4ADD" w:rsidRPr="007A74D2" w14:paraId="77CFD70E" w14:textId="77777777" w:rsidTr="00D27CD8">
        <w:trPr>
          <w:trHeight w:val="326"/>
          <w:jc w:val="center"/>
        </w:trPr>
        <w:tc>
          <w:tcPr>
            <w:tcW w:w="4157" w:type="dxa"/>
            <w:tcBorders>
              <w:top w:val="nil"/>
              <w:left w:val="double" w:sz="6" w:space="0" w:color="auto"/>
              <w:bottom w:val="double" w:sz="6" w:space="0" w:color="auto"/>
              <w:right w:val="single" w:sz="4" w:space="0" w:color="auto"/>
            </w:tcBorders>
            <w:shd w:val="clear" w:color="auto" w:fill="auto"/>
            <w:noWrap/>
            <w:vAlign w:val="center"/>
            <w:hideMark/>
          </w:tcPr>
          <w:p w14:paraId="1312E70A" w14:textId="6C0DB274" w:rsidR="00BF4ADD" w:rsidRPr="007A74D2" w:rsidRDefault="00BF4ADD" w:rsidP="00BF4ADD">
            <w:pPr>
              <w:spacing w:after="0" w:line="240" w:lineRule="auto"/>
              <w:rPr>
                <w:rFonts w:ascii="Calibri" w:eastAsia="Times New Roman" w:hAnsi="Calibri" w:cs="Times New Roman"/>
                <w:color w:val="000000"/>
              </w:rPr>
            </w:pPr>
            <w:r>
              <w:rPr>
                <w:rFonts w:ascii="Calibri" w:eastAsia="Times New Roman" w:hAnsi="Calibri" w:cs="Times New Roman"/>
                <w:color w:val="000000"/>
              </w:rPr>
              <w:t>Subestación San Cayetano</w:t>
            </w:r>
          </w:p>
        </w:tc>
        <w:tc>
          <w:tcPr>
            <w:tcW w:w="1135" w:type="dxa"/>
            <w:tcBorders>
              <w:top w:val="nil"/>
              <w:left w:val="nil"/>
              <w:bottom w:val="double" w:sz="6" w:space="0" w:color="auto"/>
              <w:right w:val="single" w:sz="4" w:space="0" w:color="auto"/>
            </w:tcBorders>
            <w:shd w:val="clear" w:color="auto" w:fill="auto"/>
            <w:noWrap/>
            <w:vAlign w:val="bottom"/>
          </w:tcPr>
          <w:p w14:paraId="5736187D" w14:textId="75DC2BAF" w:rsidR="00BF4ADD" w:rsidRPr="006E5A48" w:rsidRDefault="00BF4ADD" w:rsidP="00BF4ADD">
            <w:pPr>
              <w:jc w:val="center"/>
              <w:rPr>
                <w:rFonts w:eastAsia="Times New Roman" w:cs="Times New Roman"/>
                <w:color w:val="000000"/>
              </w:rPr>
            </w:pPr>
            <w:r w:rsidRPr="006E5A48">
              <w:rPr>
                <w:rFonts w:eastAsia="Times New Roman" w:cs="Times New Roman"/>
                <w:color w:val="000000"/>
              </w:rPr>
              <w:t>700306,10</w:t>
            </w:r>
          </w:p>
        </w:tc>
        <w:tc>
          <w:tcPr>
            <w:tcW w:w="1265" w:type="dxa"/>
            <w:tcBorders>
              <w:top w:val="nil"/>
              <w:left w:val="nil"/>
              <w:bottom w:val="double" w:sz="6" w:space="0" w:color="auto"/>
              <w:right w:val="double" w:sz="6" w:space="0" w:color="auto"/>
            </w:tcBorders>
            <w:shd w:val="clear" w:color="auto" w:fill="auto"/>
            <w:noWrap/>
            <w:vAlign w:val="bottom"/>
          </w:tcPr>
          <w:p w14:paraId="5156538B" w14:textId="687301D2" w:rsidR="00BF4ADD" w:rsidRPr="006E5A48" w:rsidRDefault="00BF4ADD" w:rsidP="00BF4ADD">
            <w:pPr>
              <w:rPr>
                <w:rFonts w:eastAsia="Times New Roman" w:cs="Times New Roman"/>
                <w:color w:val="000000"/>
              </w:rPr>
            </w:pPr>
            <w:r w:rsidRPr="006E5A48">
              <w:rPr>
                <w:rFonts w:eastAsia="Times New Roman" w:cs="Times New Roman"/>
                <w:color w:val="000000"/>
              </w:rPr>
              <w:t>9558641,50</w:t>
            </w:r>
          </w:p>
        </w:tc>
      </w:tr>
    </w:tbl>
    <w:p w14:paraId="76757D1A" w14:textId="431DFFDA" w:rsidR="0017281E" w:rsidRDefault="0017281E" w:rsidP="0017281E">
      <w:pPr>
        <w:spacing w:line="240" w:lineRule="atLeast"/>
        <w:jc w:val="center"/>
        <w:rPr>
          <w:rFonts w:ascii="Arial" w:hAnsi="Arial" w:cs="Arial"/>
        </w:rPr>
      </w:pPr>
    </w:p>
    <w:p w14:paraId="144D358D" w14:textId="77777777" w:rsidR="0017281E" w:rsidRDefault="0017281E" w:rsidP="0017281E">
      <w:pPr>
        <w:spacing w:line="240" w:lineRule="atLeast"/>
        <w:jc w:val="both"/>
        <w:rPr>
          <w:rFonts w:ascii="Arial" w:hAnsi="Arial" w:cs="Arial"/>
        </w:rPr>
      </w:pPr>
      <w:r>
        <w:rPr>
          <w:rFonts w:ascii="Arial" w:hAnsi="Arial" w:cs="Arial"/>
        </w:rPr>
        <w:t>En el Mapa 1 se puede observar el recorrido completo de esta L/ST.</w:t>
      </w:r>
    </w:p>
    <w:p w14:paraId="710C134C" w14:textId="360FA754" w:rsidR="0017281E" w:rsidRDefault="0017281E" w:rsidP="00C16F1B">
      <w:pPr>
        <w:spacing w:line="240" w:lineRule="atLeast"/>
        <w:jc w:val="center"/>
        <w:rPr>
          <w:rFonts w:ascii="Arial" w:hAnsi="Arial" w:cs="Arial"/>
        </w:rPr>
      </w:pPr>
    </w:p>
    <w:p w14:paraId="2B9AEE59" w14:textId="55BD4ED3" w:rsidR="00D27CD8" w:rsidRDefault="00270653" w:rsidP="00C16F1B">
      <w:pPr>
        <w:spacing w:line="240" w:lineRule="atLeast"/>
        <w:jc w:val="center"/>
        <w:rPr>
          <w:rFonts w:ascii="Arial" w:hAnsi="Arial" w:cs="Arial"/>
        </w:rPr>
      </w:pPr>
      <w:r>
        <w:rPr>
          <w:rFonts w:ascii="Arial" w:hAnsi="Arial" w:cs="Arial"/>
          <w:noProof/>
        </w:rPr>
        <w:lastRenderedPageBreak/>
        <w:drawing>
          <wp:inline distT="0" distB="0" distL="0" distR="0" wp14:anchorId="5A85D26C" wp14:editId="5AE6729E">
            <wp:extent cx="5400040" cy="285225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40" cy="2852255"/>
                    </a:xfrm>
                    <a:prstGeom prst="rect">
                      <a:avLst/>
                    </a:prstGeom>
                    <a:noFill/>
                    <a:ln>
                      <a:noFill/>
                    </a:ln>
                  </pic:spPr>
                </pic:pic>
              </a:graphicData>
            </a:graphic>
          </wp:inline>
        </w:drawing>
      </w:r>
    </w:p>
    <w:p w14:paraId="06625F8D" w14:textId="3972B849" w:rsidR="00D27CD8" w:rsidRPr="00B45FEF" w:rsidRDefault="00D27CD8" w:rsidP="00C16F1B">
      <w:pPr>
        <w:spacing w:line="240" w:lineRule="atLeast"/>
        <w:jc w:val="center"/>
        <w:rPr>
          <w:rFonts w:ascii="Arial" w:hAnsi="Arial" w:cs="Arial"/>
        </w:rPr>
      </w:pPr>
    </w:p>
    <w:p w14:paraId="774D49D6" w14:textId="77777777" w:rsidR="0017281E" w:rsidRDefault="0017281E" w:rsidP="0017281E">
      <w:pPr>
        <w:spacing w:after="0" w:line="240" w:lineRule="atLeast"/>
        <w:contextualSpacing/>
        <w:rPr>
          <w:rFonts w:ascii="Arial" w:hAnsi="Arial" w:cs="Arial"/>
        </w:rPr>
      </w:pPr>
      <w:r>
        <w:rPr>
          <w:rFonts w:ascii="Arial" w:hAnsi="Arial" w:cs="Arial"/>
        </w:rPr>
        <w:t>Mapa 1: Recorrido completo de la L/ST en estudio.</w:t>
      </w:r>
    </w:p>
    <w:p w14:paraId="6B168110" w14:textId="77777777" w:rsidR="0017281E" w:rsidRDefault="0017281E" w:rsidP="0017281E">
      <w:pPr>
        <w:spacing w:after="0" w:line="240" w:lineRule="atLeast"/>
        <w:contextualSpacing/>
        <w:rPr>
          <w:rFonts w:ascii="Arial" w:hAnsi="Arial" w:cs="Arial"/>
        </w:rPr>
      </w:pPr>
    </w:p>
    <w:p w14:paraId="5962396C" w14:textId="77777777" w:rsidR="0017281E" w:rsidRPr="003A15BD" w:rsidRDefault="0017281E" w:rsidP="0017281E">
      <w:pPr>
        <w:pStyle w:val="Ttulo2"/>
        <w:keepNext w:val="0"/>
        <w:widowControl w:val="0"/>
        <w:suppressAutoHyphens/>
        <w:overflowPunct w:val="0"/>
        <w:autoSpaceDE w:val="0"/>
        <w:spacing w:before="0"/>
        <w:ind w:left="576" w:hanging="576"/>
        <w:textAlignment w:val="baseline"/>
        <w:rPr>
          <w:lang w:val="es-ES_tradnl"/>
        </w:rPr>
      </w:pPr>
      <w:bookmarkStart w:id="11" w:name="_Toc417893909"/>
      <w:bookmarkStart w:id="12" w:name="_Toc427611746"/>
      <w:r w:rsidRPr="003A15BD">
        <w:t>Monto</w:t>
      </w:r>
      <w:bookmarkEnd w:id="11"/>
      <w:bookmarkEnd w:id="12"/>
    </w:p>
    <w:p w14:paraId="2841D2C1" w14:textId="77777777" w:rsidR="0017281E" w:rsidRPr="0000018F" w:rsidRDefault="0017281E" w:rsidP="0017281E">
      <w:pPr>
        <w:pStyle w:val="Textoindependiente"/>
        <w:spacing w:line="240" w:lineRule="atLeast"/>
        <w:rPr>
          <w:rFonts w:ascii="Arial" w:hAnsi="Arial" w:cs="Arial"/>
          <w:b/>
          <w:szCs w:val="24"/>
          <w:lang w:val="es-EC"/>
        </w:rPr>
      </w:pPr>
    </w:p>
    <w:p w14:paraId="0DDDFA9E" w14:textId="1D09A61A" w:rsidR="0017281E" w:rsidRDefault="0017281E" w:rsidP="004150F7">
      <w:pPr>
        <w:spacing w:line="240" w:lineRule="atLeast"/>
        <w:jc w:val="both"/>
        <w:rPr>
          <w:rFonts w:ascii="Arial" w:hAnsi="Arial" w:cs="Arial"/>
          <w:spacing w:val="-2"/>
          <w:sz w:val="24"/>
          <w:szCs w:val="24"/>
        </w:rPr>
      </w:pPr>
      <w:r>
        <w:rPr>
          <w:rFonts w:ascii="Arial" w:hAnsi="Arial" w:cs="Arial"/>
          <w:color w:val="000000"/>
        </w:rPr>
        <w:t>El valor presupuestado para la construcción de la línea de subtransmisi</w:t>
      </w:r>
      <w:r w:rsidR="004150F7">
        <w:rPr>
          <w:rFonts w:ascii="Arial" w:hAnsi="Arial" w:cs="Arial"/>
          <w:color w:val="000000"/>
        </w:rPr>
        <w:t>ó</w:t>
      </w:r>
      <w:r>
        <w:rPr>
          <w:rFonts w:ascii="Arial" w:hAnsi="Arial" w:cs="Arial"/>
          <w:color w:val="000000"/>
        </w:rPr>
        <w:t xml:space="preserve">n </w:t>
      </w:r>
      <w:r w:rsidR="006E5A48">
        <w:rPr>
          <w:rFonts w:ascii="Arial" w:hAnsi="Arial" w:cs="Arial"/>
          <w:color w:val="000000"/>
        </w:rPr>
        <w:t>Virgenpamba -</w:t>
      </w:r>
      <w:r>
        <w:rPr>
          <w:rFonts w:ascii="Arial" w:hAnsi="Arial" w:cs="Arial"/>
          <w:color w:val="000000"/>
        </w:rPr>
        <w:t>Yanacocha –</w:t>
      </w:r>
      <w:r w:rsidR="006E5A48">
        <w:rPr>
          <w:rFonts w:ascii="Arial" w:hAnsi="Arial" w:cs="Arial"/>
          <w:color w:val="000000"/>
        </w:rPr>
        <w:t xml:space="preserve"> San Cayetano, </w:t>
      </w:r>
      <w:r w:rsidRPr="00810B91">
        <w:rPr>
          <w:rFonts w:ascii="Arial" w:hAnsi="Arial" w:cs="Arial"/>
        </w:rPr>
        <w:t xml:space="preserve">asciende a </w:t>
      </w:r>
      <w:r w:rsidR="004150F7">
        <w:rPr>
          <w:rFonts w:ascii="Arial" w:hAnsi="Arial" w:cs="Arial"/>
          <w:b/>
        </w:rPr>
        <w:t>960.000</w:t>
      </w:r>
      <w:r w:rsidRPr="00316348">
        <w:rPr>
          <w:rFonts w:ascii="Arial" w:hAnsi="Arial" w:cs="Arial"/>
        </w:rPr>
        <w:t xml:space="preserve">  dólares americanos</w:t>
      </w:r>
      <w:r>
        <w:rPr>
          <w:rFonts w:ascii="Arial" w:hAnsi="Arial" w:cs="Arial"/>
        </w:rPr>
        <w:t xml:space="preserve"> </w:t>
      </w:r>
      <w:r w:rsidR="004150F7">
        <w:rPr>
          <w:rFonts w:ascii="Arial" w:hAnsi="Arial" w:cs="Arial"/>
        </w:rPr>
        <w:t xml:space="preserve">sin </w:t>
      </w:r>
      <w:r>
        <w:rPr>
          <w:rFonts w:ascii="Arial" w:hAnsi="Arial" w:cs="Arial"/>
        </w:rPr>
        <w:t>inclui</w:t>
      </w:r>
      <w:r w:rsidR="004150F7">
        <w:rPr>
          <w:rFonts w:ascii="Arial" w:hAnsi="Arial" w:cs="Arial"/>
        </w:rPr>
        <w:t xml:space="preserve">r </w:t>
      </w:r>
      <w:r>
        <w:rPr>
          <w:rFonts w:ascii="Arial" w:hAnsi="Arial" w:cs="Arial"/>
        </w:rPr>
        <w:t>el I</w:t>
      </w:r>
      <w:r w:rsidRPr="007D459F">
        <w:rPr>
          <w:rFonts w:ascii="Arial" w:hAnsi="Arial" w:cs="Arial"/>
        </w:rPr>
        <w:t>VA</w:t>
      </w:r>
    </w:p>
    <w:p w14:paraId="2DC8CB92" w14:textId="16FFC230" w:rsidR="0017281E" w:rsidRPr="00A63DE7" w:rsidRDefault="0017281E" w:rsidP="0017281E">
      <w:pPr>
        <w:rPr>
          <w:lang w:eastAsia="ar-SA"/>
        </w:rPr>
      </w:pPr>
      <w:bookmarkStart w:id="13" w:name="_Toc417893910"/>
    </w:p>
    <w:p w14:paraId="0B365AF0" w14:textId="77777777" w:rsidR="0017281E" w:rsidRPr="004E2449" w:rsidRDefault="0017281E" w:rsidP="0017281E">
      <w:pPr>
        <w:pStyle w:val="Ttulo2"/>
        <w:keepNext w:val="0"/>
        <w:widowControl w:val="0"/>
        <w:suppressAutoHyphens/>
        <w:overflowPunct w:val="0"/>
        <w:autoSpaceDE w:val="0"/>
        <w:spacing w:before="0"/>
        <w:ind w:left="576" w:hanging="576"/>
        <w:textAlignment w:val="baseline"/>
        <w:rPr>
          <w:lang w:val="es-ES_tradnl"/>
        </w:rPr>
      </w:pPr>
      <w:bookmarkStart w:id="14" w:name="_Toc427611747"/>
      <w:r w:rsidRPr="004E2449">
        <w:t>Plazo de ejecución</w:t>
      </w:r>
      <w:bookmarkEnd w:id="13"/>
      <w:bookmarkEnd w:id="14"/>
    </w:p>
    <w:p w14:paraId="3F4B6AD3" w14:textId="77777777" w:rsidR="0017281E" w:rsidRPr="0000018F" w:rsidRDefault="0017281E" w:rsidP="0017281E">
      <w:pPr>
        <w:pStyle w:val="Textoindependiente"/>
        <w:spacing w:line="240" w:lineRule="atLeast"/>
        <w:rPr>
          <w:rFonts w:ascii="Arial" w:hAnsi="Arial" w:cs="Arial"/>
          <w:b/>
          <w:szCs w:val="24"/>
          <w:lang w:val="es-EC"/>
        </w:rPr>
      </w:pPr>
    </w:p>
    <w:p w14:paraId="4B4DFEFD" w14:textId="73F9F1C2" w:rsidR="0017281E" w:rsidRDefault="0017281E" w:rsidP="0017281E">
      <w:pPr>
        <w:spacing w:line="240" w:lineRule="atLeast"/>
        <w:rPr>
          <w:rFonts w:ascii="Arial" w:hAnsi="Arial" w:cs="Arial"/>
          <w:color w:val="000000"/>
        </w:rPr>
      </w:pPr>
      <w:r>
        <w:rPr>
          <w:rFonts w:ascii="Arial" w:hAnsi="Arial" w:cs="Arial"/>
          <w:color w:val="000000"/>
        </w:rPr>
        <w:t xml:space="preserve">De </w:t>
      </w:r>
      <w:r w:rsidRPr="001615D3">
        <w:rPr>
          <w:rFonts w:ascii="Arial" w:hAnsi="Arial" w:cs="Arial"/>
          <w:color w:val="000000"/>
        </w:rPr>
        <w:t xml:space="preserve">acuerdo al cronograma </w:t>
      </w:r>
      <w:r w:rsidRPr="00810B91">
        <w:rPr>
          <w:rFonts w:ascii="Arial" w:hAnsi="Arial" w:cs="Arial"/>
          <w:color w:val="000000"/>
        </w:rPr>
        <w:t xml:space="preserve">valorado, el plazo de ejecución es de </w:t>
      </w:r>
      <w:r w:rsidR="00270653">
        <w:rPr>
          <w:rFonts w:ascii="Arial" w:hAnsi="Arial" w:cs="Arial"/>
          <w:color w:val="000000"/>
        </w:rPr>
        <w:t>8</w:t>
      </w:r>
      <w:r w:rsidRPr="00810B91">
        <w:rPr>
          <w:rFonts w:ascii="Arial" w:hAnsi="Arial" w:cs="Arial"/>
          <w:color w:val="000000"/>
        </w:rPr>
        <w:t xml:space="preserve"> meses.</w:t>
      </w:r>
    </w:p>
    <w:p w14:paraId="0A3BFDB0" w14:textId="77777777" w:rsidR="0017281E" w:rsidRDefault="0017281E" w:rsidP="0017281E">
      <w:pPr>
        <w:spacing w:after="0" w:line="240" w:lineRule="atLeast"/>
        <w:contextualSpacing/>
        <w:jc w:val="both"/>
        <w:rPr>
          <w:rFonts w:ascii="Arial" w:hAnsi="Arial" w:cs="Arial"/>
          <w:b/>
        </w:rPr>
      </w:pPr>
    </w:p>
    <w:p w14:paraId="3A80113E" w14:textId="77777777" w:rsidR="0017281E" w:rsidRPr="004E2449" w:rsidRDefault="0017281E" w:rsidP="0017281E">
      <w:pPr>
        <w:pStyle w:val="Ttulo2"/>
        <w:keepNext w:val="0"/>
        <w:widowControl w:val="0"/>
        <w:suppressAutoHyphens/>
        <w:overflowPunct w:val="0"/>
        <w:autoSpaceDE w:val="0"/>
        <w:spacing w:before="0"/>
        <w:ind w:left="576" w:hanging="576"/>
        <w:textAlignment w:val="baseline"/>
      </w:pPr>
      <w:bookmarkStart w:id="15" w:name="_Toc417893911"/>
      <w:bookmarkStart w:id="16" w:name="_Toc427611748"/>
      <w:r w:rsidRPr="004E2449">
        <w:t>Sector y Tipo de Intervención (SENPLADES)</w:t>
      </w:r>
      <w:bookmarkEnd w:id="15"/>
      <w:bookmarkEnd w:id="16"/>
    </w:p>
    <w:p w14:paraId="5E225C3A" w14:textId="77777777" w:rsidR="0017281E" w:rsidRPr="000F74E5" w:rsidRDefault="0017281E" w:rsidP="0017281E">
      <w:pPr>
        <w:spacing w:line="240" w:lineRule="atLeast"/>
        <w:ind w:left="360"/>
        <w:jc w:val="both"/>
        <w:rPr>
          <w:rFonts w:ascii="Arial" w:hAnsi="Arial" w:cs="Arial"/>
          <w:b/>
        </w:rPr>
      </w:pPr>
    </w:p>
    <w:p w14:paraId="101D120B" w14:textId="77FE80A7" w:rsidR="0017281E" w:rsidRDefault="0017281E" w:rsidP="0017281E">
      <w:pPr>
        <w:tabs>
          <w:tab w:val="num" w:pos="0"/>
        </w:tabs>
        <w:autoSpaceDE w:val="0"/>
        <w:autoSpaceDN w:val="0"/>
        <w:adjustRightInd w:val="0"/>
        <w:spacing w:line="240" w:lineRule="atLeast"/>
        <w:jc w:val="both"/>
        <w:rPr>
          <w:rFonts w:ascii="Arial" w:hAnsi="Arial" w:cs="Arial"/>
        </w:rPr>
      </w:pPr>
      <w:r w:rsidRPr="00314BDD">
        <w:rPr>
          <w:rFonts w:ascii="Arial" w:hAnsi="Arial" w:cs="Arial"/>
        </w:rPr>
        <w:t xml:space="preserve">El proyecto a realizarse es </w:t>
      </w:r>
      <w:r>
        <w:rPr>
          <w:rFonts w:ascii="Arial" w:hAnsi="Arial" w:cs="Arial"/>
        </w:rPr>
        <w:t xml:space="preserve">la construcción de una Línea de Subtransmisión a 69 kV que enlace las S/E </w:t>
      </w:r>
      <w:r w:rsidR="00DA6E44">
        <w:rPr>
          <w:rFonts w:ascii="Arial" w:hAnsi="Arial" w:cs="Arial"/>
        </w:rPr>
        <w:t>San Cayetano</w:t>
      </w:r>
      <w:r>
        <w:rPr>
          <w:rFonts w:ascii="Arial" w:hAnsi="Arial" w:cs="Arial"/>
        </w:rPr>
        <w:t xml:space="preserve"> con la S/E Virgenpamba</w:t>
      </w:r>
      <w:r w:rsidR="000C13B6">
        <w:rPr>
          <w:rFonts w:ascii="Arial" w:hAnsi="Arial" w:cs="Arial"/>
        </w:rPr>
        <w:t>.</w:t>
      </w:r>
    </w:p>
    <w:p w14:paraId="38D9DBA9" w14:textId="77777777" w:rsidR="000C13B6" w:rsidRPr="005C5BA1" w:rsidRDefault="000C13B6" w:rsidP="0017281E">
      <w:pPr>
        <w:tabs>
          <w:tab w:val="num" w:pos="0"/>
        </w:tabs>
        <w:autoSpaceDE w:val="0"/>
        <w:autoSpaceDN w:val="0"/>
        <w:adjustRightInd w:val="0"/>
        <w:spacing w:line="240" w:lineRule="atLeast"/>
        <w:jc w:val="both"/>
        <w:rPr>
          <w:rFonts w:ascii="Arial" w:hAnsi="Arial" w:cs="Arial"/>
        </w:rPr>
      </w:pPr>
    </w:p>
    <w:p w14:paraId="4649E7D1" w14:textId="77777777" w:rsidR="0017281E" w:rsidRPr="00314BDD" w:rsidRDefault="0017281E" w:rsidP="002F3417">
      <w:pPr>
        <w:numPr>
          <w:ilvl w:val="0"/>
          <w:numId w:val="3"/>
        </w:numPr>
        <w:autoSpaceDE w:val="0"/>
        <w:autoSpaceDN w:val="0"/>
        <w:adjustRightInd w:val="0"/>
        <w:spacing w:after="0" w:line="240" w:lineRule="atLeast"/>
        <w:jc w:val="both"/>
        <w:rPr>
          <w:rFonts w:ascii="Arial" w:hAnsi="Arial" w:cs="Arial"/>
        </w:rPr>
      </w:pPr>
      <w:r w:rsidRPr="00314BDD">
        <w:rPr>
          <w:rFonts w:ascii="Arial" w:hAnsi="Arial" w:cs="Arial"/>
        </w:rPr>
        <w:t xml:space="preserve">Sector de Intervención: </w:t>
      </w:r>
    </w:p>
    <w:p w14:paraId="1C4F2321" w14:textId="77777777" w:rsidR="0017281E" w:rsidRDefault="0017281E" w:rsidP="0017281E">
      <w:pPr>
        <w:tabs>
          <w:tab w:val="num" w:pos="720"/>
        </w:tabs>
        <w:autoSpaceDE w:val="0"/>
        <w:autoSpaceDN w:val="0"/>
        <w:adjustRightInd w:val="0"/>
        <w:spacing w:line="240" w:lineRule="atLeast"/>
        <w:jc w:val="both"/>
        <w:rPr>
          <w:rFonts w:ascii="Arial" w:hAnsi="Arial" w:cs="Arial"/>
        </w:rPr>
      </w:pPr>
    </w:p>
    <w:p w14:paraId="2303798A" w14:textId="77777777" w:rsidR="0017281E" w:rsidRDefault="0017281E" w:rsidP="0017281E">
      <w:pPr>
        <w:tabs>
          <w:tab w:val="num" w:pos="720"/>
        </w:tabs>
        <w:autoSpaceDE w:val="0"/>
        <w:autoSpaceDN w:val="0"/>
        <w:adjustRightInd w:val="0"/>
        <w:spacing w:line="240" w:lineRule="atLeast"/>
        <w:jc w:val="both"/>
        <w:rPr>
          <w:rFonts w:ascii="Arial" w:hAnsi="Arial" w:cs="Arial"/>
        </w:rPr>
      </w:pPr>
      <w:r w:rsidRPr="00314BDD">
        <w:rPr>
          <w:rFonts w:ascii="Arial" w:hAnsi="Arial" w:cs="Arial"/>
        </w:rPr>
        <w:tab/>
      </w:r>
      <w:r w:rsidRPr="00493E4D">
        <w:rPr>
          <w:rFonts w:ascii="Arial" w:hAnsi="Arial" w:cs="Arial"/>
        </w:rPr>
        <w:t>Recursos Naturales y Energía (Ministerio de Electricidad y Energía Renovable)</w:t>
      </w:r>
      <w:r>
        <w:rPr>
          <w:rFonts w:ascii="Arial" w:hAnsi="Arial" w:cs="Arial"/>
        </w:rPr>
        <w:t>.</w:t>
      </w:r>
    </w:p>
    <w:p w14:paraId="575A60B9" w14:textId="77777777" w:rsidR="0017281E" w:rsidRPr="00493E4D" w:rsidRDefault="0017281E" w:rsidP="0017281E">
      <w:pPr>
        <w:tabs>
          <w:tab w:val="num" w:pos="720"/>
        </w:tabs>
        <w:autoSpaceDE w:val="0"/>
        <w:autoSpaceDN w:val="0"/>
        <w:adjustRightInd w:val="0"/>
        <w:spacing w:line="240" w:lineRule="atLeast"/>
        <w:jc w:val="both"/>
        <w:rPr>
          <w:rFonts w:ascii="Arial" w:hAnsi="Arial" w:cs="Arial"/>
        </w:rPr>
      </w:pPr>
    </w:p>
    <w:p w14:paraId="413D7EE3" w14:textId="77777777" w:rsidR="0017281E" w:rsidRPr="00493E4D" w:rsidRDefault="0017281E" w:rsidP="002F3417">
      <w:pPr>
        <w:numPr>
          <w:ilvl w:val="0"/>
          <w:numId w:val="3"/>
        </w:numPr>
        <w:autoSpaceDE w:val="0"/>
        <w:autoSpaceDN w:val="0"/>
        <w:adjustRightInd w:val="0"/>
        <w:spacing w:after="0" w:line="240" w:lineRule="atLeast"/>
        <w:jc w:val="both"/>
        <w:rPr>
          <w:rFonts w:ascii="Arial" w:hAnsi="Arial" w:cs="Arial"/>
          <w:b/>
        </w:rPr>
      </w:pPr>
      <w:r w:rsidRPr="00493E4D">
        <w:rPr>
          <w:rFonts w:ascii="Arial" w:hAnsi="Arial" w:cs="Arial"/>
        </w:rPr>
        <w:lastRenderedPageBreak/>
        <w:t>Subsector o Tipo de Intervención:</w:t>
      </w:r>
      <w:r w:rsidRPr="00493E4D">
        <w:rPr>
          <w:rFonts w:ascii="Arial" w:hAnsi="Arial" w:cs="Arial"/>
          <w:b/>
        </w:rPr>
        <w:t xml:space="preserve"> </w:t>
      </w:r>
    </w:p>
    <w:p w14:paraId="6F399098" w14:textId="77777777" w:rsidR="0017281E" w:rsidRPr="00493E4D" w:rsidRDefault="0017281E" w:rsidP="0017281E">
      <w:pPr>
        <w:tabs>
          <w:tab w:val="num" w:pos="720"/>
        </w:tabs>
        <w:autoSpaceDE w:val="0"/>
        <w:autoSpaceDN w:val="0"/>
        <w:adjustRightInd w:val="0"/>
        <w:spacing w:line="240" w:lineRule="atLeast"/>
        <w:ind w:left="708"/>
        <w:jc w:val="both"/>
        <w:rPr>
          <w:rFonts w:ascii="Arial" w:hAnsi="Arial" w:cs="Arial"/>
        </w:rPr>
      </w:pPr>
    </w:p>
    <w:p w14:paraId="0E6D1806" w14:textId="77777777" w:rsidR="0017281E" w:rsidRPr="00493E4D" w:rsidRDefault="0017281E" w:rsidP="0017281E">
      <w:pPr>
        <w:tabs>
          <w:tab w:val="num" w:pos="720"/>
        </w:tabs>
        <w:autoSpaceDE w:val="0"/>
        <w:autoSpaceDN w:val="0"/>
        <w:adjustRightInd w:val="0"/>
        <w:spacing w:line="240" w:lineRule="atLeast"/>
        <w:ind w:left="708"/>
        <w:jc w:val="both"/>
        <w:rPr>
          <w:rFonts w:ascii="Arial" w:hAnsi="Arial" w:cs="Arial"/>
        </w:rPr>
      </w:pPr>
      <w:r w:rsidRPr="00493E4D">
        <w:rPr>
          <w:rFonts w:ascii="Arial" w:hAnsi="Arial" w:cs="Arial"/>
        </w:rPr>
        <w:tab/>
        <w:t>Distribución de energía eléctrica (EERSSA)</w:t>
      </w:r>
    </w:p>
    <w:p w14:paraId="0A3F5AF3" w14:textId="77777777" w:rsidR="0017281E" w:rsidRDefault="0017281E" w:rsidP="0017281E">
      <w:pPr>
        <w:rPr>
          <w:rFonts w:cs="Arial"/>
          <w:szCs w:val="24"/>
        </w:rPr>
      </w:pPr>
    </w:p>
    <w:p w14:paraId="47A3ED06" w14:textId="77777777" w:rsidR="0017281E" w:rsidRPr="004E2449" w:rsidRDefault="0017281E" w:rsidP="0017281E">
      <w:pPr>
        <w:pStyle w:val="Ttulo1"/>
        <w:widowControl w:val="0"/>
        <w:autoSpaceDN/>
        <w:adjustRightInd/>
        <w:ind w:left="432" w:hanging="432"/>
        <w:jc w:val="left"/>
      </w:pPr>
      <w:bookmarkStart w:id="17" w:name="_Toc417893912"/>
      <w:bookmarkStart w:id="18" w:name="_Toc427611749"/>
      <w:r>
        <w:t>DIAGNÓ</w:t>
      </w:r>
      <w:r w:rsidRPr="004E2449">
        <w:t>STICO DEL PROBLEMA</w:t>
      </w:r>
      <w:bookmarkEnd w:id="17"/>
      <w:bookmarkEnd w:id="18"/>
    </w:p>
    <w:p w14:paraId="76C8E29B" w14:textId="77777777" w:rsidR="0017281E" w:rsidRPr="00493E4D" w:rsidRDefault="0017281E" w:rsidP="0017281E">
      <w:pPr>
        <w:pStyle w:val="Textoindependiente"/>
        <w:spacing w:line="240" w:lineRule="atLeast"/>
        <w:rPr>
          <w:rFonts w:ascii="Arial" w:hAnsi="Arial" w:cs="Arial"/>
          <w:szCs w:val="24"/>
          <w:lang w:val="es-EC"/>
        </w:rPr>
      </w:pPr>
    </w:p>
    <w:p w14:paraId="13AA55F0" w14:textId="77777777" w:rsidR="0017281E" w:rsidRPr="00493E4D" w:rsidRDefault="0017281E" w:rsidP="0017281E">
      <w:pPr>
        <w:pStyle w:val="Textoindependiente"/>
        <w:spacing w:line="240" w:lineRule="atLeast"/>
        <w:rPr>
          <w:rFonts w:ascii="Arial" w:hAnsi="Arial" w:cs="Arial"/>
          <w:szCs w:val="24"/>
          <w:lang w:val="es-EC"/>
        </w:rPr>
      </w:pPr>
    </w:p>
    <w:p w14:paraId="08AF94F5" w14:textId="77777777" w:rsidR="0017281E" w:rsidRPr="004E2449" w:rsidRDefault="0017281E" w:rsidP="0017281E">
      <w:pPr>
        <w:pStyle w:val="Ttulo2"/>
        <w:keepNext w:val="0"/>
        <w:widowControl w:val="0"/>
        <w:suppressAutoHyphens/>
        <w:overflowPunct w:val="0"/>
        <w:autoSpaceDE w:val="0"/>
        <w:spacing w:before="0"/>
        <w:ind w:left="576" w:hanging="576"/>
        <w:textAlignment w:val="baseline"/>
      </w:pPr>
      <w:bookmarkStart w:id="19" w:name="_Toc417893913"/>
      <w:bookmarkStart w:id="20" w:name="_Toc427611750"/>
      <w:r w:rsidRPr="004E2449">
        <w:t>Identificación, descripción y diagnóstico del problema</w:t>
      </w:r>
      <w:bookmarkEnd w:id="19"/>
      <w:bookmarkEnd w:id="20"/>
    </w:p>
    <w:p w14:paraId="52F23A64" w14:textId="77777777" w:rsidR="0017281E" w:rsidRPr="00493E4D" w:rsidRDefault="0017281E" w:rsidP="0017281E">
      <w:pPr>
        <w:spacing w:line="240" w:lineRule="atLeast"/>
        <w:rPr>
          <w:rFonts w:ascii="Arial" w:hAnsi="Arial" w:cs="Arial"/>
        </w:rPr>
      </w:pPr>
    </w:p>
    <w:p w14:paraId="31B701CB" w14:textId="344C97C4" w:rsidR="0017281E" w:rsidRPr="00493E4D" w:rsidRDefault="0017281E" w:rsidP="0017281E">
      <w:pPr>
        <w:suppressAutoHyphens/>
        <w:spacing w:line="240" w:lineRule="atLeast"/>
        <w:ind w:right="28"/>
        <w:jc w:val="both"/>
        <w:rPr>
          <w:rFonts w:ascii="Arial" w:hAnsi="Arial" w:cs="Arial"/>
          <w:color w:val="000000"/>
        </w:rPr>
      </w:pPr>
      <w:r>
        <w:rPr>
          <w:rFonts w:ascii="Arial" w:hAnsi="Arial" w:cs="Arial"/>
          <w:color w:val="000000"/>
        </w:rPr>
        <w:t>En la actualidad</w:t>
      </w:r>
      <w:r w:rsidRPr="00493E4D">
        <w:rPr>
          <w:rFonts w:ascii="Arial" w:hAnsi="Arial" w:cs="Arial"/>
          <w:color w:val="000000"/>
        </w:rPr>
        <w:t xml:space="preserve">, </w:t>
      </w:r>
      <w:r>
        <w:rPr>
          <w:rFonts w:ascii="Arial" w:hAnsi="Arial" w:cs="Arial"/>
          <w:color w:val="000000"/>
        </w:rPr>
        <w:t xml:space="preserve">el suministro de energía eléctrica para </w:t>
      </w:r>
      <w:r w:rsidRPr="00493E4D">
        <w:rPr>
          <w:rFonts w:ascii="Arial" w:hAnsi="Arial" w:cs="Arial"/>
          <w:color w:val="000000"/>
        </w:rPr>
        <w:t xml:space="preserve">la ciudad de Loja </w:t>
      </w:r>
      <w:r>
        <w:rPr>
          <w:rFonts w:ascii="Arial" w:hAnsi="Arial" w:cs="Arial"/>
          <w:color w:val="000000"/>
        </w:rPr>
        <w:t>es</w:t>
      </w:r>
      <w:r w:rsidRPr="00493E4D">
        <w:rPr>
          <w:rFonts w:ascii="Arial" w:hAnsi="Arial" w:cs="Arial"/>
          <w:color w:val="000000"/>
        </w:rPr>
        <w:t xml:space="preserve"> </w:t>
      </w:r>
      <w:r>
        <w:rPr>
          <w:rFonts w:ascii="Arial" w:hAnsi="Arial" w:cs="Arial"/>
          <w:color w:val="000000"/>
        </w:rPr>
        <w:t xml:space="preserve">a través de la subestaciones Obrapía, San Cayetano, Loja Norte y Loja Sur, las que reciben la energía desde el </w:t>
      </w:r>
      <w:r w:rsidRPr="00493E4D">
        <w:rPr>
          <w:rFonts w:ascii="Arial" w:hAnsi="Arial" w:cs="Arial"/>
          <w:color w:val="000000"/>
        </w:rPr>
        <w:t xml:space="preserve">Sistema Nacional Interconectado a través de una línea de transmisión a 138 kV </w:t>
      </w:r>
      <w:r>
        <w:rPr>
          <w:rFonts w:ascii="Arial" w:hAnsi="Arial" w:cs="Arial"/>
          <w:color w:val="000000"/>
        </w:rPr>
        <w:t xml:space="preserve">que llega </w:t>
      </w:r>
      <w:r w:rsidRPr="00493E4D">
        <w:rPr>
          <w:rFonts w:ascii="Arial" w:hAnsi="Arial" w:cs="Arial"/>
          <w:color w:val="000000"/>
        </w:rPr>
        <w:t>a la subestación Loja de CELEC</w:t>
      </w:r>
      <w:r>
        <w:rPr>
          <w:rFonts w:ascii="Arial" w:hAnsi="Arial" w:cs="Arial"/>
          <w:color w:val="000000"/>
        </w:rPr>
        <w:t xml:space="preserve"> EP</w:t>
      </w:r>
      <w:r w:rsidRPr="00493E4D">
        <w:rPr>
          <w:rFonts w:ascii="Arial" w:hAnsi="Arial" w:cs="Arial"/>
          <w:color w:val="000000"/>
        </w:rPr>
        <w:t xml:space="preserve"> –Transelectric </w:t>
      </w:r>
      <w:r>
        <w:rPr>
          <w:rFonts w:ascii="Arial" w:hAnsi="Arial" w:cs="Arial"/>
          <w:color w:val="000000"/>
        </w:rPr>
        <w:t>y de ésta a la subestación Obrap</w:t>
      </w:r>
      <w:r w:rsidRPr="00493E4D">
        <w:rPr>
          <w:rFonts w:ascii="Arial" w:hAnsi="Arial" w:cs="Arial"/>
          <w:color w:val="000000"/>
        </w:rPr>
        <w:t xml:space="preserve">ía, </w:t>
      </w:r>
      <w:r>
        <w:rPr>
          <w:rFonts w:ascii="Arial" w:hAnsi="Arial" w:cs="Arial"/>
          <w:color w:val="000000"/>
        </w:rPr>
        <w:t>desde la cual se interconectan las demás subestaciones</w:t>
      </w:r>
      <w:r w:rsidRPr="00493E4D">
        <w:rPr>
          <w:rFonts w:ascii="Arial" w:hAnsi="Arial" w:cs="Arial"/>
          <w:color w:val="000000"/>
        </w:rPr>
        <w:t xml:space="preserve">. </w:t>
      </w:r>
    </w:p>
    <w:p w14:paraId="54CC9F10" w14:textId="77777777" w:rsidR="0017281E" w:rsidRDefault="0017281E" w:rsidP="0017281E">
      <w:pPr>
        <w:autoSpaceDE w:val="0"/>
        <w:autoSpaceDN w:val="0"/>
        <w:adjustRightInd w:val="0"/>
        <w:spacing w:line="240" w:lineRule="atLeast"/>
        <w:jc w:val="both"/>
        <w:rPr>
          <w:rFonts w:ascii="Arial" w:hAnsi="Arial" w:cs="Arial"/>
          <w:color w:val="000000"/>
        </w:rPr>
      </w:pPr>
      <w:r>
        <w:rPr>
          <w:rFonts w:ascii="Arial" w:hAnsi="Arial" w:cs="Arial"/>
          <w:color w:val="000000"/>
        </w:rPr>
        <w:t>En función del aumento de carga considerable debido al crecimiento propio de la demanda de los usuarios y a la implementación del programa de cocción eficiente, el hecho de tener un solo punto de alimentación para el sistema de subtransmisión de la EERSSA, pone en riesgo la continuidad del servicio.</w:t>
      </w:r>
    </w:p>
    <w:p w14:paraId="78296001" w14:textId="7FE95927" w:rsidR="00E64CB5" w:rsidRDefault="00AD303F" w:rsidP="0017281E">
      <w:pPr>
        <w:autoSpaceDE w:val="0"/>
        <w:autoSpaceDN w:val="0"/>
        <w:adjustRightInd w:val="0"/>
        <w:spacing w:line="240" w:lineRule="atLeast"/>
        <w:jc w:val="both"/>
        <w:rPr>
          <w:rFonts w:ascii="Arial" w:hAnsi="Arial" w:cs="Arial"/>
          <w:color w:val="000000"/>
        </w:rPr>
      </w:pPr>
      <w:r>
        <w:rPr>
          <w:rFonts w:ascii="Arial" w:hAnsi="Arial" w:cs="Arial"/>
          <w:color w:val="000000"/>
        </w:rPr>
        <w:t xml:space="preserve">Crecimiento de la demanda que obligó a la </w:t>
      </w:r>
      <w:r w:rsidRPr="00493E4D">
        <w:rPr>
          <w:rFonts w:ascii="Arial" w:hAnsi="Arial" w:cs="Arial"/>
          <w:color w:val="000000"/>
        </w:rPr>
        <w:t>CELEC</w:t>
      </w:r>
      <w:r>
        <w:rPr>
          <w:rFonts w:ascii="Arial" w:hAnsi="Arial" w:cs="Arial"/>
          <w:color w:val="000000"/>
        </w:rPr>
        <w:t xml:space="preserve"> EP</w:t>
      </w:r>
      <w:r w:rsidRPr="00493E4D">
        <w:rPr>
          <w:rFonts w:ascii="Arial" w:hAnsi="Arial" w:cs="Arial"/>
          <w:color w:val="000000"/>
        </w:rPr>
        <w:t xml:space="preserve"> –Transelectric</w:t>
      </w:r>
      <w:r>
        <w:rPr>
          <w:rFonts w:ascii="Arial" w:hAnsi="Arial" w:cs="Arial"/>
          <w:color w:val="000000"/>
        </w:rPr>
        <w:t xml:space="preserve">, a instalar </w:t>
      </w:r>
      <w:r w:rsidR="00BD2161">
        <w:rPr>
          <w:rFonts w:ascii="Arial" w:hAnsi="Arial" w:cs="Arial"/>
          <w:color w:val="000000"/>
        </w:rPr>
        <w:t xml:space="preserve">de forma provisional </w:t>
      </w:r>
      <w:r>
        <w:rPr>
          <w:rFonts w:ascii="Arial" w:hAnsi="Arial" w:cs="Arial"/>
          <w:color w:val="000000"/>
        </w:rPr>
        <w:t xml:space="preserve">un transformador móvil en la S/E Loja, incrementando la capacidad de la subestación </w:t>
      </w:r>
      <w:r w:rsidRPr="00876288">
        <w:rPr>
          <w:rFonts w:ascii="Arial" w:hAnsi="Arial" w:cs="Arial"/>
        </w:rPr>
        <w:t xml:space="preserve">a </w:t>
      </w:r>
      <w:r w:rsidR="00DA6E44">
        <w:rPr>
          <w:rFonts w:ascii="Arial" w:hAnsi="Arial" w:cs="Arial"/>
        </w:rPr>
        <w:t>96</w:t>
      </w:r>
      <w:r w:rsidRPr="00876288">
        <w:rPr>
          <w:rFonts w:ascii="Arial" w:hAnsi="Arial" w:cs="Arial"/>
        </w:rPr>
        <w:t xml:space="preserve"> MVA</w:t>
      </w:r>
      <w:r>
        <w:rPr>
          <w:rFonts w:ascii="Arial" w:hAnsi="Arial" w:cs="Arial"/>
          <w:color w:val="000000"/>
        </w:rPr>
        <w:t>,  evitando de esta manera</w:t>
      </w:r>
      <w:r w:rsidR="00876288">
        <w:rPr>
          <w:rFonts w:ascii="Arial" w:hAnsi="Arial" w:cs="Arial"/>
          <w:color w:val="000000"/>
        </w:rPr>
        <w:t>,</w:t>
      </w:r>
      <w:r>
        <w:rPr>
          <w:rFonts w:ascii="Arial" w:hAnsi="Arial" w:cs="Arial"/>
          <w:color w:val="000000"/>
        </w:rPr>
        <w:t xml:space="preserve"> </w:t>
      </w:r>
      <w:r w:rsidR="00BD2161">
        <w:rPr>
          <w:rFonts w:ascii="Arial" w:hAnsi="Arial" w:cs="Arial"/>
          <w:color w:val="000000"/>
        </w:rPr>
        <w:t xml:space="preserve">que la demanda sobrepase a la capacidad instalada en </w:t>
      </w:r>
      <w:r w:rsidR="00876288">
        <w:rPr>
          <w:rFonts w:ascii="Arial" w:hAnsi="Arial" w:cs="Arial"/>
          <w:color w:val="000000"/>
        </w:rPr>
        <w:t>muy</w:t>
      </w:r>
      <w:r w:rsidR="00BD2161">
        <w:rPr>
          <w:rFonts w:ascii="Arial" w:hAnsi="Arial" w:cs="Arial"/>
          <w:color w:val="000000"/>
        </w:rPr>
        <w:t xml:space="preserve"> corto tiempo.</w:t>
      </w:r>
    </w:p>
    <w:p w14:paraId="4C5F1934" w14:textId="6A93A6BB" w:rsidR="00123CEC" w:rsidRDefault="00876288" w:rsidP="0017281E">
      <w:pPr>
        <w:autoSpaceDE w:val="0"/>
        <w:autoSpaceDN w:val="0"/>
        <w:adjustRightInd w:val="0"/>
        <w:spacing w:line="240" w:lineRule="atLeast"/>
        <w:jc w:val="both"/>
        <w:rPr>
          <w:rFonts w:ascii="Arial" w:hAnsi="Arial" w:cs="Arial"/>
          <w:color w:val="000000"/>
        </w:rPr>
      </w:pPr>
      <w:r>
        <w:rPr>
          <w:rFonts w:ascii="Arial" w:hAnsi="Arial" w:cs="Arial"/>
          <w:color w:val="000000"/>
        </w:rPr>
        <w:t xml:space="preserve">La </w:t>
      </w:r>
      <w:r w:rsidRPr="00493E4D">
        <w:rPr>
          <w:rFonts w:ascii="Arial" w:hAnsi="Arial" w:cs="Arial"/>
          <w:color w:val="000000"/>
        </w:rPr>
        <w:t>CELEC</w:t>
      </w:r>
      <w:r>
        <w:rPr>
          <w:rFonts w:ascii="Arial" w:hAnsi="Arial" w:cs="Arial"/>
          <w:color w:val="000000"/>
        </w:rPr>
        <w:t xml:space="preserve"> EP</w:t>
      </w:r>
      <w:r w:rsidRPr="00493E4D">
        <w:rPr>
          <w:rFonts w:ascii="Arial" w:hAnsi="Arial" w:cs="Arial"/>
          <w:color w:val="000000"/>
        </w:rPr>
        <w:t xml:space="preserve"> –</w:t>
      </w:r>
      <w:proofErr w:type="spellStart"/>
      <w:r w:rsidRPr="00493E4D">
        <w:rPr>
          <w:rFonts w:ascii="Arial" w:hAnsi="Arial" w:cs="Arial"/>
          <w:color w:val="000000"/>
        </w:rPr>
        <w:t>Transelectric</w:t>
      </w:r>
      <w:proofErr w:type="spellEnd"/>
      <w:r>
        <w:rPr>
          <w:rFonts w:ascii="Arial" w:hAnsi="Arial" w:cs="Arial"/>
          <w:color w:val="000000"/>
        </w:rPr>
        <w:t xml:space="preserve"> </w:t>
      </w:r>
      <w:r w:rsidR="00DA6E44">
        <w:rPr>
          <w:rFonts w:ascii="Arial" w:hAnsi="Arial" w:cs="Arial"/>
          <w:color w:val="000000"/>
        </w:rPr>
        <w:t>tiene</w:t>
      </w:r>
      <w:r>
        <w:rPr>
          <w:rFonts w:ascii="Arial" w:hAnsi="Arial" w:cs="Arial"/>
          <w:color w:val="000000"/>
        </w:rPr>
        <w:t xml:space="preserve"> constru</w:t>
      </w:r>
      <w:r w:rsidR="00DA6E44">
        <w:rPr>
          <w:rFonts w:ascii="Arial" w:hAnsi="Arial" w:cs="Arial"/>
          <w:color w:val="000000"/>
        </w:rPr>
        <w:t xml:space="preserve">ida </w:t>
      </w:r>
      <w:proofErr w:type="spellStart"/>
      <w:r w:rsidR="00DA6E44">
        <w:rPr>
          <w:rFonts w:ascii="Arial" w:hAnsi="Arial" w:cs="Arial"/>
          <w:color w:val="000000"/>
        </w:rPr>
        <w:t>una</w:t>
      </w:r>
      <w:r>
        <w:rPr>
          <w:rFonts w:ascii="Arial" w:hAnsi="Arial" w:cs="Arial"/>
          <w:color w:val="000000"/>
        </w:rPr>
        <w:t>a</w:t>
      </w:r>
      <w:proofErr w:type="spellEnd"/>
      <w:r>
        <w:rPr>
          <w:rFonts w:ascii="Arial" w:hAnsi="Arial" w:cs="Arial"/>
          <w:color w:val="000000"/>
        </w:rPr>
        <w:t xml:space="preserve"> nueva subestación ubicada en el sector de Virgenpamba en la ciudad de Loja, la que tiene planificado que en el año 201</w:t>
      </w:r>
      <w:r w:rsidR="00DA6E44">
        <w:rPr>
          <w:rFonts w:ascii="Arial" w:hAnsi="Arial" w:cs="Arial"/>
          <w:color w:val="000000"/>
        </w:rPr>
        <w:t>7</w:t>
      </w:r>
      <w:r>
        <w:rPr>
          <w:rFonts w:ascii="Arial" w:hAnsi="Arial" w:cs="Arial"/>
          <w:color w:val="000000"/>
        </w:rPr>
        <w:t xml:space="preserve"> entre en operación </w:t>
      </w:r>
      <w:r w:rsidR="00DA6E44">
        <w:rPr>
          <w:rFonts w:ascii="Arial" w:hAnsi="Arial" w:cs="Arial"/>
          <w:color w:val="000000"/>
        </w:rPr>
        <w:t>la</w:t>
      </w:r>
      <w:r>
        <w:rPr>
          <w:rFonts w:ascii="Arial" w:hAnsi="Arial" w:cs="Arial"/>
          <w:color w:val="000000"/>
        </w:rPr>
        <w:t xml:space="preserve"> barra de </w:t>
      </w:r>
      <w:r w:rsidR="00DA6E44">
        <w:rPr>
          <w:rFonts w:ascii="Arial" w:hAnsi="Arial" w:cs="Arial"/>
          <w:color w:val="000000"/>
        </w:rPr>
        <w:t>69</w:t>
      </w:r>
      <w:r>
        <w:rPr>
          <w:rFonts w:ascii="Arial" w:hAnsi="Arial" w:cs="Arial"/>
          <w:color w:val="000000"/>
        </w:rPr>
        <w:t xml:space="preserve"> kV</w:t>
      </w:r>
      <w:r w:rsidR="00BF7360">
        <w:rPr>
          <w:rFonts w:ascii="Arial" w:hAnsi="Arial" w:cs="Arial"/>
          <w:color w:val="000000"/>
        </w:rPr>
        <w:t>, en la que ha dispuesto que 2 bahías sean utilizadas por la EERSSA</w:t>
      </w:r>
      <w:r w:rsidR="00123CEC">
        <w:rPr>
          <w:rFonts w:ascii="Arial" w:hAnsi="Arial" w:cs="Arial"/>
          <w:color w:val="000000"/>
        </w:rPr>
        <w:t>.</w:t>
      </w:r>
    </w:p>
    <w:p w14:paraId="7B8581C8" w14:textId="2DC8A20C" w:rsidR="0017281E" w:rsidRPr="00493E4D" w:rsidRDefault="0017281E" w:rsidP="0017281E">
      <w:pPr>
        <w:autoSpaceDE w:val="0"/>
        <w:autoSpaceDN w:val="0"/>
        <w:adjustRightInd w:val="0"/>
        <w:spacing w:line="240" w:lineRule="atLeast"/>
        <w:jc w:val="both"/>
        <w:rPr>
          <w:rFonts w:ascii="Arial" w:hAnsi="Arial" w:cs="Arial"/>
        </w:rPr>
      </w:pPr>
      <w:r w:rsidRPr="00AD3A13">
        <w:rPr>
          <w:rFonts w:ascii="Arial" w:hAnsi="Arial" w:cs="Arial"/>
          <w:color w:val="000000"/>
        </w:rPr>
        <w:t xml:space="preserve">En base a lo expuesto, </w:t>
      </w:r>
      <w:r w:rsidR="00123CEC">
        <w:rPr>
          <w:rFonts w:ascii="Arial" w:hAnsi="Arial" w:cs="Arial"/>
          <w:color w:val="000000"/>
        </w:rPr>
        <w:t>la EERSSA contará con un nuevo punto de interconexión</w:t>
      </w:r>
      <w:r w:rsidR="00123CEC" w:rsidRPr="00AD3A13">
        <w:rPr>
          <w:rFonts w:ascii="Arial" w:hAnsi="Arial" w:cs="Arial"/>
          <w:color w:val="000000"/>
        </w:rPr>
        <w:t xml:space="preserve"> </w:t>
      </w:r>
      <w:r w:rsidR="00FE7B92">
        <w:rPr>
          <w:rFonts w:ascii="Arial" w:hAnsi="Arial" w:cs="Arial"/>
          <w:color w:val="000000"/>
        </w:rPr>
        <w:t xml:space="preserve">con el SIN, siempre que el sistema de subtransmisión se conecte con la subestación de La </w:t>
      </w:r>
      <w:r w:rsidR="00FE7B92" w:rsidRPr="00493E4D">
        <w:rPr>
          <w:rFonts w:ascii="Arial" w:hAnsi="Arial" w:cs="Arial"/>
          <w:color w:val="000000"/>
        </w:rPr>
        <w:t>CELEC</w:t>
      </w:r>
      <w:r w:rsidR="00FE7B92">
        <w:rPr>
          <w:rFonts w:ascii="Arial" w:hAnsi="Arial" w:cs="Arial"/>
          <w:color w:val="000000"/>
        </w:rPr>
        <w:t xml:space="preserve"> EP</w:t>
      </w:r>
      <w:r w:rsidR="00FE7B92" w:rsidRPr="00493E4D">
        <w:rPr>
          <w:rFonts w:ascii="Arial" w:hAnsi="Arial" w:cs="Arial"/>
          <w:color w:val="000000"/>
        </w:rPr>
        <w:t xml:space="preserve"> –Transelectric</w:t>
      </w:r>
      <w:r w:rsidR="00FE7B92">
        <w:rPr>
          <w:rFonts w:ascii="Arial" w:hAnsi="Arial" w:cs="Arial"/>
          <w:color w:val="000000"/>
        </w:rPr>
        <w:t xml:space="preserve">, para cubrir este propósito </w:t>
      </w:r>
      <w:r w:rsidR="00FE7B92" w:rsidRPr="00AD3A13">
        <w:rPr>
          <w:rFonts w:ascii="Arial" w:hAnsi="Arial" w:cs="Arial"/>
          <w:color w:val="000000"/>
        </w:rPr>
        <w:t xml:space="preserve">se requiere realizar la construcción de las L/ST </w:t>
      </w:r>
      <w:r w:rsidR="00DA6E44">
        <w:rPr>
          <w:rFonts w:ascii="Arial" w:hAnsi="Arial" w:cs="Arial"/>
          <w:color w:val="000000"/>
        </w:rPr>
        <w:t xml:space="preserve">Virgenpamba -Yanacocha – San Cayetano </w:t>
      </w:r>
      <w:r w:rsidR="00FE7B92">
        <w:rPr>
          <w:rFonts w:ascii="Arial" w:hAnsi="Arial" w:cs="Arial"/>
          <w:color w:val="000000"/>
        </w:rPr>
        <w:t>que además,</w:t>
      </w:r>
      <w:r w:rsidRPr="00AD3A13">
        <w:rPr>
          <w:rFonts w:ascii="Arial" w:hAnsi="Arial" w:cs="Arial"/>
          <w:color w:val="000000"/>
        </w:rPr>
        <w:t xml:space="preserve"> garantizar</w:t>
      </w:r>
      <w:r w:rsidR="00FE7B92">
        <w:rPr>
          <w:rFonts w:ascii="Arial" w:hAnsi="Arial" w:cs="Arial"/>
          <w:color w:val="000000"/>
        </w:rPr>
        <w:t>á</w:t>
      </w:r>
      <w:r w:rsidRPr="00AD3A13">
        <w:rPr>
          <w:rFonts w:ascii="Arial" w:hAnsi="Arial" w:cs="Arial"/>
          <w:color w:val="000000"/>
        </w:rPr>
        <w:t xml:space="preserve"> un servicio confiable, continuo</w:t>
      </w:r>
      <w:r w:rsidR="00FE7B92">
        <w:rPr>
          <w:rFonts w:ascii="Arial" w:hAnsi="Arial" w:cs="Arial"/>
          <w:color w:val="000000"/>
        </w:rPr>
        <w:t xml:space="preserve"> y de calidad para los usuarios</w:t>
      </w:r>
      <w:r w:rsidRPr="00AD3A13">
        <w:rPr>
          <w:rFonts w:ascii="Arial" w:hAnsi="Arial" w:cs="Arial"/>
          <w:color w:val="000000"/>
        </w:rPr>
        <w:t xml:space="preserve">. </w:t>
      </w:r>
    </w:p>
    <w:p w14:paraId="2707DAE5" w14:textId="77777777" w:rsidR="0017281E" w:rsidRPr="00F715A9" w:rsidRDefault="0017281E" w:rsidP="0017281E">
      <w:pPr>
        <w:pStyle w:val="Ttulo2"/>
        <w:keepNext w:val="0"/>
        <w:widowControl w:val="0"/>
        <w:suppressAutoHyphens/>
        <w:overflowPunct w:val="0"/>
        <w:autoSpaceDE w:val="0"/>
        <w:spacing w:before="0"/>
        <w:ind w:left="576" w:hanging="576"/>
        <w:textAlignment w:val="baseline"/>
      </w:pPr>
      <w:bookmarkStart w:id="21" w:name="_Toc417893914"/>
      <w:bookmarkStart w:id="22" w:name="_Toc427611751"/>
      <w:r w:rsidRPr="00F715A9">
        <w:t>Línea Base del Proyecto</w:t>
      </w:r>
      <w:bookmarkEnd w:id="21"/>
      <w:bookmarkEnd w:id="22"/>
    </w:p>
    <w:p w14:paraId="73653923" w14:textId="77777777" w:rsidR="0017281E" w:rsidRPr="00493E4D" w:rsidRDefault="0017281E" w:rsidP="0017281E">
      <w:pPr>
        <w:spacing w:line="240" w:lineRule="atLeast"/>
        <w:rPr>
          <w:rFonts w:ascii="Arial" w:hAnsi="Arial" w:cs="Arial"/>
        </w:rPr>
      </w:pPr>
    </w:p>
    <w:p w14:paraId="0D4DEB87" w14:textId="053B75AD" w:rsidR="0017281E" w:rsidRDefault="0017281E" w:rsidP="0017281E">
      <w:pPr>
        <w:spacing w:line="240" w:lineRule="atLeast"/>
        <w:jc w:val="both"/>
        <w:rPr>
          <w:rFonts w:ascii="Arial" w:hAnsi="Arial" w:cs="Arial"/>
          <w:lang w:val="es-CO"/>
        </w:rPr>
      </w:pPr>
      <w:r>
        <w:rPr>
          <w:rFonts w:ascii="Arial" w:hAnsi="Arial" w:cs="Arial"/>
          <w:lang w:val="es-CO"/>
        </w:rPr>
        <w:t>El presente proyecto, al ser a nivel de 69 kV, dará servicio indirecto a la totalidad de los usuarios de la ciudad de Loja y sus sectores periféricos, sus datos técnicos principales se presentan a continuación.</w:t>
      </w:r>
    </w:p>
    <w:p w14:paraId="3AFB046C" w14:textId="77777777" w:rsidR="00FA50D9" w:rsidRDefault="00FA50D9" w:rsidP="0017281E">
      <w:pPr>
        <w:spacing w:line="240" w:lineRule="atLeast"/>
        <w:jc w:val="both"/>
        <w:rPr>
          <w:rFonts w:ascii="Arial" w:hAnsi="Arial" w:cs="Arial"/>
          <w:lang w:val="es-CO"/>
        </w:rPr>
      </w:pPr>
    </w:p>
    <w:p w14:paraId="0659CF00" w14:textId="77777777" w:rsidR="0017281E" w:rsidRPr="002F4EDB" w:rsidRDefault="0017281E" w:rsidP="0017281E">
      <w:pPr>
        <w:pStyle w:val="Ttulo2"/>
        <w:keepNext w:val="0"/>
        <w:widowControl w:val="0"/>
        <w:suppressAutoHyphens/>
        <w:overflowPunct w:val="0"/>
        <w:autoSpaceDE w:val="0"/>
        <w:spacing w:before="0"/>
        <w:ind w:left="576" w:hanging="576"/>
        <w:textAlignment w:val="baseline"/>
      </w:pPr>
      <w:bookmarkStart w:id="23" w:name="_Toc417893915"/>
      <w:bookmarkStart w:id="24" w:name="_Toc427611752"/>
      <w:r w:rsidRPr="002F4EDB">
        <w:t>Análisis de Oferta y Demanda</w:t>
      </w:r>
      <w:bookmarkEnd w:id="23"/>
      <w:bookmarkEnd w:id="24"/>
    </w:p>
    <w:p w14:paraId="3E66EFC4" w14:textId="77777777" w:rsidR="0017281E" w:rsidRDefault="0017281E" w:rsidP="0017281E">
      <w:pPr>
        <w:spacing w:line="240" w:lineRule="atLeast"/>
        <w:rPr>
          <w:rFonts w:ascii="Arial" w:hAnsi="Arial" w:cs="Arial"/>
        </w:rPr>
      </w:pPr>
    </w:p>
    <w:p w14:paraId="240C70B4" w14:textId="77777777" w:rsidR="00FA50D9" w:rsidRDefault="00FA50D9" w:rsidP="00FA50D9">
      <w:pPr>
        <w:autoSpaceDE w:val="0"/>
        <w:autoSpaceDN w:val="0"/>
        <w:adjustRightInd w:val="0"/>
        <w:jc w:val="both"/>
        <w:rPr>
          <w:rFonts w:ascii="Tahoma" w:hAnsi="Tahoma" w:cs="Tahoma"/>
        </w:rPr>
      </w:pPr>
      <w:r w:rsidRPr="009759EE">
        <w:rPr>
          <w:rFonts w:ascii="Tahoma" w:hAnsi="Tahoma" w:cs="Tahoma"/>
        </w:rPr>
        <w:t>En la línea base del proyecto se contempla los siguientes aspectos:</w:t>
      </w:r>
    </w:p>
    <w:p w14:paraId="0C4C7885" w14:textId="77777777" w:rsidR="00FA50D9" w:rsidRDefault="00FA50D9" w:rsidP="00FA50D9">
      <w:pPr>
        <w:autoSpaceDE w:val="0"/>
        <w:autoSpaceDN w:val="0"/>
        <w:adjustRightInd w:val="0"/>
        <w:jc w:val="both"/>
        <w:rPr>
          <w:rFonts w:ascii="Tahoma" w:hAnsi="Tahoma" w:cs="Tahoma"/>
        </w:rPr>
      </w:pPr>
    </w:p>
    <w:p w14:paraId="6CB83299" w14:textId="77777777" w:rsidR="00FA50D9" w:rsidRPr="009759EE" w:rsidRDefault="00FA50D9" w:rsidP="00FA50D9">
      <w:pPr>
        <w:numPr>
          <w:ilvl w:val="0"/>
          <w:numId w:val="7"/>
        </w:numPr>
        <w:autoSpaceDE w:val="0"/>
        <w:autoSpaceDN w:val="0"/>
        <w:adjustRightInd w:val="0"/>
        <w:spacing w:after="0" w:line="240" w:lineRule="auto"/>
        <w:ind w:left="709" w:hanging="283"/>
        <w:jc w:val="both"/>
        <w:rPr>
          <w:rFonts w:ascii="Tahoma" w:hAnsi="Tahoma" w:cs="Tahoma"/>
        </w:rPr>
      </w:pPr>
      <w:r>
        <w:rPr>
          <w:rFonts w:ascii="Tahoma" w:hAnsi="Tahoma" w:cs="Tahoma"/>
        </w:rPr>
        <w:t>Incremento de la demanda por la implementación del programa de cocción eficiente, que ha pasado a ser una política del gobierno nacional.</w:t>
      </w:r>
    </w:p>
    <w:p w14:paraId="7179FED5" w14:textId="77777777" w:rsidR="00FA50D9" w:rsidRDefault="00FA50D9" w:rsidP="00FA50D9">
      <w:pPr>
        <w:numPr>
          <w:ilvl w:val="0"/>
          <w:numId w:val="6"/>
        </w:numPr>
        <w:autoSpaceDE w:val="0"/>
        <w:autoSpaceDN w:val="0"/>
        <w:adjustRightInd w:val="0"/>
        <w:spacing w:after="0" w:line="240" w:lineRule="auto"/>
        <w:ind w:left="709" w:hanging="283"/>
        <w:jc w:val="both"/>
        <w:rPr>
          <w:rFonts w:ascii="Tahoma" w:hAnsi="Tahoma" w:cs="Tahoma"/>
        </w:rPr>
      </w:pPr>
      <w:r w:rsidRPr="00C457B4">
        <w:rPr>
          <w:rFonts w:ascii="Tahoma" w:hAnsi="Tahoma" w:cs="Tahoma"/>
        </w:rPr>
        <w:t xml:space="preserve">La creciente demanda de energía registrada en la </w:t>
      </w:r>
      <w:r>
        <w:rPr>
          <w:rFonts w:ascii="Tahoma" w:hAnsi="Tahoma" w:cs="Tahoma"/>
        </w:rPr>
        <w:t>ciudad de Loja</w:t>
      </w:r>
      <w:r w:rsidRPr="00C457B4">
        <w:rPr>
          <w:rFonts w:ascii="Tahoma" w:hAnsi="Tahoma" w:cs="Tahoma"/>
        </w:rPr>
        <w:t xml:space="preserve">, ha llevado a que </w:t>
      </w:r>
      <w:r>
        <w:rPr>
          <w:rFonts w:ascii="Tahoma" w:hAnsi="Tahoma" w:cs="Tahoma"/>
        </w:rPr>
        <w:t>algunas subestaciones estén funcionando cerca de capacidad nominal</w:t>
      </w:r>
      <w:r w:rsidRPr="00C457B4">
        <w:rPr>
          <w:rFonts w:ascii="Tahoma" w:hAnsi="Tahoma" w:cs="Tahoma"/>
        </w:rPr>
        <w:t>, consecuentemente influye sobre la</w:t>
      </w:r>
      <w:r>
        <w:rPr>
          <w:rFonts w:ascii="Tahoma" w:hAnsi="Tahoma" w:cs="Tahoma"/>
        </w:rPr>
        <w:t xml:space="preserve"> calidad el servicio eléctrico.</w:t>
      </w:r>
    </w:p>
    <w:p w14:paraId="6A03DB6A" w14:textId="77777777" w:rsidR="00FA50D9" w:rsidRPr="00FA50D9" w:rsidRDefault="00FA50D9" w:rsidP="003A0D9A">
      <w:pPr>
        <w:numPr>
          <w:ilvl w:val="0"/>
          <w:numId w:val="6"/>
        </w:numPr>
        <w:autoSpaceDE w:val="0"/>
        <w:autoSpaceDN w:val="0"/>
        <w:adjustRightInd w:val="0"/>
        <w:spacing w:after="0" w:line="240" w:lineRule="atLeast"/>
        <w:ind w:left="709" w:hanging="283"/>
        <w:jc w:val="both"/>
        <w:rPr>
          <w:rFonts w:ascii="Arial" w:hAnsi="Arial" w:cs="Arial"/>
        </w:rPr>
      </w:pPr>
      <w:r w:rsidRPr="00FA50D9">
        <w:rPr>
          <w:rFonts w:ascii="Tahoma" w:hAnsi="Tahoma" w:cs="Tahoma"/>
        </w:rPr>
        <w:t>Bajo estas condiciones es prioritario que la EERSSA inicie con la ejecución de obras eléctricas con la finalidad de acondicionar el sistema de subtransmisión a las nuevas demandas de energía.</w:t>
      </w:r>
    </w:p>
    <w:p w14:paraId="27DC7EA2" w14:textId="57D2CE43" w:rsidR="00F2545D" w:rsidRPr="00FA50D9" w:rsidRDefault="00FA50D9" w:rsidP="0017281E">
      <w:pPr>
        <w:numPr>
          <w:ilvl w:val="0"/>
          <w:numId w:val="6"/>
        </w:numPr>
        <w:autoSpaceDE w:val="0"/>
        <w:autoSpaceDN w:val="0"/>
        <w:adjustRightInd w:val="0"/>
        <w:spacing w:after="0" w:line="240" w:lineRule="atLeast"/>
        <w:ind w:left="709" w:hanging="283"/>
        <w:jc w:val="both"/>
        <w:rPr>
          <w:rFonts w:ascii="Arial" w:hAnsi="Arial" w:cs="Arial"/>
        </w:rPr>
      </w:pPr>
      <w:r w:rsidRPr="00FA50D9">
        <w:rPr>
          <w:rFonts w:ascii="Tahoma" w:hAnsi="Tahoma" w:cs="Tahoma"/>
        </w:rPr>
        <w:t>Los indicadores de calidad del producto de la EERSSA a diciembre del 201</w:t>
      </w:r>
      <w:r>
        <w:rPr>
          <w:rFonts w:ascii="Tahoma" w:hAnsi="Tahoma" w:cs="Tahoma"/>
        </w:rPr>
        <w:t>5</w:t>
      </w:r>
      <w:r w:rsidRPr="00FA50D9">
        <w:rPr>
          <w:rFonts w:ascii="Tahoma" w:hAnsi="Tahoma" w:cs="Tahoma"/>
        </w:rPr>
        <w:t xml:space="preserve">, se encuentran sobre los valores establecidos en la regulación No. CONELEC-004/01 “Calidad del servicio eléctrico de distribución”, a nivel de la cabecera de los alimentadores el </w:t>
      </w:r>
      <w:proofErr w:type="spellStart"/>
      <w:r w:rsidRPr="00FA50D9">
        <w:rPr>
          <w:rFonts w:ascii="Tahoma" w:hAnsi="Tahoma" w:cs="Tahoma"/>
        </w:rPr>
        <w:t>FMIk</w:t>
      </w:r>
      <w:proofErr w:type="spellEnd"/>
      <w:r w:rsidRPr="00FA50D9">
        <w:rPr>
          <w:rFonts w:ascii="Tahoma" w:hAnsi="Tahoma" w:cs="Tahoma"/>
        </w:rPr>
        <w:t xml:space="preserve"> = 7.</w:t>
      </w:r>
      <w:r>
        <w:rPr>
          <w:rFonts w:ascii="Tahoma" w:hAnsi="Tahoma" w:cs="Tahoma"/>
        </w:rPr>
        <w:t>60</w:t>
      </w:r>
      <w:r w:rsidRPr="00FA50D9">
        <w:rPr>
          <w:rFonts w:ascii="Tahoma" w:hAnsi="Tahoma" w:cs="Tahoma"/>
        </w:rPr>
        <w:t xml:space="preserve">, </w:t>
      </w:r>
      <w:proofErr w:type="spellStart"/>
      <w:r w:rsidRPr="00FA50D9">
        <w:rPr>
          <w:rFonts w:ascii="Tahoma" w:hAnsi="Tahoma" w:cs="Tahoma"/>
        </w:rPr>
        <w:t>TTIk</w:t>
      </w:r>
      <w:proofErr w:type="spellEnd"/>
      <w:r w:rsidRPr="00FA50D9">
        <w:rPr>
          <w:rFonts w:ascii="Tahoma" w:hAnsi="Tahoma" w:cs="Tahoma"/>
        </w:rPr>
        <w:t xml:space="preserve"> = </w:t>
      </w:r>
      <w:r>
        <w:rPr>
          <w:rFonts w:ascii="Tahoma" w:hAnsi="Tahoma" w:cs="Tahoma"/>
        </w:rPr>
        <w:t>6.63</w:t>
      </w:r>
    </w:p>
    <w:p w14:paraId="50F2E6D7" w14:textId="77777777" w:rsidR="00F2545D" w:rsidRPr="00493E4D" w:rsidRDefault="00F2545D" w:rsidP="0017281E">
      <w:pPr>
        <w:spacing w:line="240" w:lineRule="atLeast"/>
        <w:rPr>
          <w:rFonts w:ascii="Arial" w:hAnsi="Arial" w:cs="Arial"/>
        </w:rPr>
      </w:pPr>
    </w:p>
    <w:p w14:paraId="3B7C064F" w14:textId="17682EA6" w:rsidR="00FA50D9" w:rsidRDefault="0017281E" w:rsidP="00FA50D9">
      <w:pPr>
        <w:pStyle w:val="Ttulo3"/>
        <w:keepNext w:val="0"/>
        <w:overflowPunct/>
        <w:autoSpaceDE/>
        <w:autoSpaceDN/>
        <w:adjustRightInd/>
        <w:spacing w:before="60" w:line="240" w:lineRule="atLeast"/>
        <w:ind w:right="-119"/>
        <w:textAlignment w:val="auto"/>
      </w:pPr>
      <w:bookmarkStart w:id="25" w:name="_Toc417893916"/>
      <w:bookmarkStart w:id="26" w:name="_Toc427611753"/>
      <w:r w:rsidRPr="00493E4D">
        <w:t>Demanda</w:t>
      </w:r>
      <w:bookmarkEnd w:id="25"/>
      <w:bookmarkEnd w:id="26"/>
    </w:p>
    <w:p w14:paraId="12D24C7B" w14:textId="77777777" w:rsidR="00FA50D9" w:rsidRPr="00FA50D9" w:rsidRDefault="00FA50D9" w:rsidP="00FA50D9">
      <w:pPr>
        <w:rPr>
          <w:lang w:eastAsia="es-ES"/>
        </w:rPr>
      </w:pPr>
    </w:p>
    <w:p w14:paraId="599581FF" w14:textId="016E1459" w:rsidR="00FA50D9" w:rsidRPr="00FA50D9" w:rsidRDefault="00FA50D9" w:rsidP="00FA50D9">
      <w:pPr>
        <w:numPr>
          <w:ilvl w:val="0"/>
          <w:numId w:val="7"/>
        </w:numPr>
        <w:autoSpaceDE w:val="0"/>
        <w:autoSpaceDN w:val="0"/>
        <w:adjustRightInd w:val="0"/>
        <w:spacing w:after="0" w:line="240" w:lineRule="auto"/>
        <w:ind w:left="709" w:hanging="283"/>
        <w:jc w:val="both"/>
        <w:rPr>
          <w:rFonts w:ascii="Tahoma" w:hAnsi="Tahoma" w:cs="Tahoma"/>
        </w:rPr>
      </w:pPr>
      <w:r w:rsidRPr="00FA50D9">
        <w:rPr>
          <w:rFonts w:ascii="Tahoma" w:hAnsi="Tahoma" w:cs="Tahoma"/>
        </w:rPr>
        <w:t>Población de referencia:</w:t>
      </w:r>
      <w:r>
        <w:rPr>
          <w:rFonts w:ascii="Tahoma" w:hAnsi="Tahoma" w:cs="Tahoma"/>
        </w:rPr>
        <w:tab/>
        <w:t xml:space="preserve">a diciembre del </w:t>
      </w:r>
      <w:r w:rsidRPr="004D46F6">
        <w:rPr>
          <w:rFonts w:ascii="Tahoma" w:hAnsi="Tahoma" w:cs="Tahoma"/>
        </w:rPr>
        <w:t>201</w:t>
      </w:r>
      <w:r>
        <w:rPr>
          <w:rFonts w:ascii="Tahoma" w:hAnsi="Tahoma" w:cs="Tahoma"/>
        </w:rPr>
        <w:t>5 l</w:t>
      </w:r>
      <w:r w:rsidRPr="000F0EFB">
        <w:rPr>
          <w:rFonts w:ascii="Tahoma" w:hAnsi="Tahoma" w:cs="Tahoma"/>
        </w:rPr>
        <w:t xml:space="preserve">a </w:t>
      </w:r>
      <w:r>
        <w:rPr>
          <w:rFonts w:ascii="Tahoma" w:hAnsi="Tahoma" w:cs="Tahoma"/>
        </w:rPr>
        <w:t xml:space="preserve">EERSSA en la ciudad de Loja, tiene </w:t>
      </w:r>
      <w:r w:rsidRPr="00BC22D4">
        <w:rPr>
          <w:rFonts w:ascii="Tahoma" w:hAnsi="Tahoma" w:cs="Tahoma"/>
          <w:color w:val="FF0000"/>
          <w:highlight w:val="yellow"/>
        </w:rPr>
        <w:t>51 899</w:t>
      </w:r>
      <w:r w:rsidRPr="00BC22D4">
        <w:rPr>
          <w:rFonts w:ascii="Tahoma" w:hAnsi="Tahoma" w:cs="Tahoma"/>
          <w:color w:val="FF0000"/>
        </w:rPr>
        <w:t xml:space="preserve"> </w:t>
      </w:r>
      <w:r>
        <w:rPr>
          <w:rFonts w:ascii="Tahoma" w:hAnsi="Tahoma" w:cs="Tahoma"/>
        </w:rPr>
        <w:t>clientes residenciales.</w:t>
      </w:r>
    </w:p>
    <w:p w14:paraId="09011819" w14:textId="13A7E72A" w:rsidR="00FA50D9" w:rsidRPr="00FA50D9" w:rsidRDefault="00FA50D9" w:rsidP="00FA50D9">
      <w:pPr>
        <w:numPr>
          <w:ilvl w:val="0"/>
          <w:numId w:val="7"/>
        </w:numPr>
        <w:autoSpaceDE w:val="0"/>
        <w:autoSpaceDN w:val="0"/>
        <w:adjustRightInd w:val="0"/>
        <w:spacing w:after="0" w:line="240" w:lineRule="auto"/>
        <w:ind w:left="709" w:hanging="283"/>
        <w:jc w:val="both"/>
        <w:rPr>
          <w:rFonts w:ascii="Tahoma" w:hAnsi="Tahoma" w:cs="Tahoma"/>
        </w:rPr>
      </w:pPr>
      <w:r w:rsidRPr="00FA50D9">
        <w:rPr>
          <w:rFonts w:ascii="Tahoma" w:hAnsi="Tahoma" w:cs="Tahoma"/>
        </w:rPr>
        <w:t>Población demandante total:</w:t>
      </w:r>
      <w:r>
        <w:rPr>
          <w:rFonts w:ascii="Tahoma" w:hAnsi="Tahoma" w:cs="Tahoma"/>
        </w:rPr>
        <w:t xml:space="preserve"> el programa de cocción eficiente inici</w:t>
      </w:r>
      <w:r w:rsidR="00890043">
        <w:rPr>
          <w:rFonts w:ascii="Tahoma" w:hAnsi="Tahoma" w:cs="Tahoma"/>
        </w:rPr>
        <w:t>ó</w:t>
      </w:r>
      <w:r>
        <w:rPr>
          <w:rFonts w:ascii="Tahoma" w:hAnsi="Tahoma" w:cs="Tahoma"/>
        </w:rPr>
        <w:t xml:space="preserve"> su implementación en agosto del 2014, por lo tanto los </w:t>
      </w:r>
      <w:r w:rsidRPr="00BC22D4">
        <w:rPr>
          <w:rFonts w:ascii="Tahoma" w:hAnsi="Tahoma" w:cs="Tahoma"/>
          <w:color w:val="FF0000"/>
          <w:highlight w:val="yellow"/>
        </w:rPr>
        <w:t>51 899</w:t>
      </w:r>
      <w:r w:rsidRPr="00BC22D4">
        <w:rPr>
          <w:rFonts w:ascii="Tahoma" w:hAnsi="Tahoma" w:cs="Tahoma"/>
          <w:color w:val="FF0000"/>
        </w:rPr>
        <w:t xml:space="preserve"> </w:t>
      </w:r>
      <w:r>
        <w:rPr>
          <w:rFonts w:ascii="Tahoma" w:hAnsi="Tahoma" w:cs="Tahoma"/>
        </w:rPr>
        <w:t>clientes residenciales son potencialmente adecuados para incluirse en el programa.</w:t>
      </w:r>
    </w:p>
    <w:p w14:paraId="0A061CED" w14:textId="77777777" w:rsidR="00FA50D9" w:rsidRPr="00FA50D9" w:rsidRDefault="00FA50D9" w:rsidP="00FA50D9">
      <w:pPr>
        <w:numPr>
          <w:ilvl w:val="0"/>
          <w:numId w:val="7"/>
        </w:numPr>
        <w:autoSpaceDE w:val="0"/>
        <w:autoSpaceDN w:val="0"/>
        <w:adjustRightInd w:val="0"/>
        <w:spacing w:after="0" w:line="240" w:lineRule="auto"/>
        <w:ind w:left="709" w:hanging="283"/>
        <w:jc w:val="both"/>
        <w:rPr>
          <w:rFonts w:ascii="Tahoma" w:hAnsi="Tahoma" w:cs="Tahoma"/>
        </w:rPr>
      </w:pPr>
      <w:r w:rsidRPr="00FA50D9">
        <w:rPr>
          <w:rFonts w:ascii="Tahoma" w:hAnsi="Tahoma" w:cs="Tahoma"/>
        </w:rPr>
        <w:t>Población demandante efectiva</w:t>
      </w:r>
      <w:r w:rsidRPr="00F2640F">
        <w:rPr>
          <w:rFonts w:ascii="Tahoma" w:hAnsi="Tahoma" w:cs="Tahoma"/>
        </w:rPr>
        <w:t xml:space="preserve">: la población que efectivamente se beneficiará del proyecto </w:t>
      </w:r>
      <w:r>
        <w:rPr>
          <w:rFonts w:ascii="Tahoma" w:hAnsi="Tahoma" w:cs="Tahoma"/>
        </w:rPr>
        <w:t xml:space="preserve">son aproximadamente </w:t>
      </w:r>
      <w:r w:rsidRPr="00BC22D4">
        <w:rPr>
          <w:rFonts w:ascii="Tahoma" w:hAnsi="Tahoma" w:cs="Tahoma"/>
          <w:color w:val="FF0000"/>
          <w:highlight w:val="yellow"/>
        </w:rPr>
        <w:t>51 899</w:t>
      </w:r>
      <w:r w:rsidRPr="00BC22D4">
        <w:rPr>
          <w:rFonts w:ascii="Tahoma" w:hAnsi="Tahoma" w:cs="Tahoma"/>
          <w:color w:val="FF0000"/>
        </w:rPr>
        <w:t xml:space="preserve"> </w:t>
      </w:r>
      <w:r>
        <w:rPr>
          <w:rFonts w:ascii="Tahoma" w:hAnsi="Tahoma" w:cs="Tahoma"/>
        </w:rPr>
        <w:t>clientes residenciales</w:t>
      </w:r>
      <w:r w:rsidRPr="00F2640F">
        <w:rPr>
          <w:rFonts w:ascii="Tahoma" w:hAnsi="Tahoma" w:cs="Tahoma"/>
        </w:rPr>
        <w:t>.</w:t>
      </w:r>
    </w:p>
    <w:p w14:paraId="27905929" w14:textId="77777777" w:rsidR="00FA50D9" w:rsidRPr="00FA50D9" w:rsidRDefault="00FA50D9" w:rsidP="00FA50D9">
      <w:pPr>
        <w:autoSpaceDE w:val="0"/>
        <w:autoSpaceDN w:val="0"/>
        <w:adjustRightInd w:val="0"/>
        <w:spacing w:after="0" w:line="240" w:lineRule="auto"/>
        <w:jc w:val="both"/>
        <w:rPr>
          <w:rFonts w:ascii="Tahoma" w:hAnsi="Tahoma" w:cs="Tahoma"/>
        </w:rPr>
      </w:pPr>
    </w:p>
    <w:p w14:paraId="2B39E00E" w14:textId="67B9420C" w:rsidR="0017281E" w:rsidRDefault="00FA50D9" w:rsidP="00FA50D9">
      <w:pPr>
        <w:tabs>
          <w:tab w:val="num" w:pos="720"/>
        </w:tabs>
        <w:autoSpaceDE w:val="0"/>
        <w:autoSpaceDN w:val="0"/>
        <w:adjustRightInd w:val="0"/>
        <w:spacing w:line="240" w:lineRule="atLeast"/>
        <w:jc w:val="both"/>
        <w:rPr>
          <w:rFonts w:ascii="Tahoma" w:hAnsi="Tahoma" w:cs="Tahoma"/>
        </w:rPr>
      </w:pPr>
      <w:r w:rsidRPr="00F2640F">
        <w:rPr>
          <w:rFonts w:ascii="Tahoma" w:hAnsi="Tahoma" w:cs="Tahoma"/>
        </w:rPr>
        <w:t xml:space="preserve">La ejecución </w:t>
      </w:r>
      <w:r>
        <w:rPr>
          <w:rFonts w:ascii="Tahoma" w:hAnsi="Tahoma" w:cs="Tahoma"/>
        </w:rPr>
        <w:t>del</w:t>
      </w:r>
      <w:r w:rsidRPr="00F2640F">
        <w:rPr>
          <w:rFonts w:ascii="Tahoma" w:hAnsi="Tahoma" w:cs="Tahoma"/>
        </w:rPr>
        <w:t xml:space="preserve"> proyecto permitirá </w:t>
      </w:r>
      <w:r>
        <w:rPr>
          <w:rFonts w:ascii="Tahoma" w:hAnsi="Tahoma" w:cs="Tahoma"/>
        </w:rPr>
        <w:t xml:space="preserve">a la EERSSA </w:t>
      </w:r>
      <w:r w:rsidRPr="00F2640F">
        <w:rPr>
          <w:rFonts w:ascii="Tahoma" w:hAnsi="Tahoma" w:cs="Tahoma"/>
        </w:rPr>
        <w:t xml:space="preserve">en </w:t>
      </w:r>
      <w:r>
        <w:rPr>
          <w:rFonts w:ascii="Tahoma" w:hAnsi="Tahoma" w:cs="Tahoma"/>
        </w:rPr>
        <w:t>los próximos 30 años continuar entregando un servicio eléctrico eficiente y bajo los límites establecidos en la regulación No. CONELEC-004/01 “Calidad del servicio eléctrico de distribución”.</w:t>
      </w:r>
    </w:p>
    <w:p w14:paraId="2B5BE8FC" w14:textId="77777777" w:rsidR="00890043" w:rsidRDefault="00890043" w:rsidP="00FA50D9">
      <w:pPr>
        <w:tabs>
          <w:tab w:val="num" w:pos="720"/>
        </w:tabs>
        <w:autoSpaceDE w:val="0"/>
        <w:autoSpaceDN w:val="0"/>
        <w:adjustRightInd w:val="0"/>
        <w:spacing w:line="240" w:lineRule="atLeast"/>
        <w:jc w:val="both"/>
        <w:rPr>
          <w:rFonts w:ascii="Arial" w:hAnsi="Arial" w:cs="Arial"/>
        </w:rPr>
      </w:pPr>
    </w:p>
    <w:p w14:paraId="5A0F75A0" w14:textId="77777777" w:rsidR="00BC22D4" w:rsidRDefault="00BC22D4" w:rsidP="00FA50D9">
      <w:pPr>
        <w:tabs>
          <w:tab w:val="num" w:pos="720"/>
        </w:tabs>
        <w:autoSpaceDE w:val="0"/>
        <w:autoSpaceDN w:val="0"/>
        <w:adjustRightInd w:val="0"/>
        <w:spacing w:line="240" w:lineRule="atLeast"/>
        <w:jc w:val="both"/>
        <w:rPr>
          <w:rFonts w:ascii="Arial" w:hAnsi="Arial" w:cs="Arial"/>
        </w:rPr>
      </w:pPr>
    </w:p>
    <w:p w14:paraId="66555459" w14:textId="77777777" w:rsidR="0017281E" w:rsidRPr="00493E4D" w:rsidRDefault="0017281E" w:rsidP="0017281E">
      <w:pPr>
        <w:pStyle w:val="Ttulo3"/>
        <w:keepNext w:val="0"/>
        <w:overflowPunct/>
        <w:autoSpaceDE/>
        <w:autoSpaceDN/>
        <w:adjustRightInd/>
        <w:spacing w:before="60" w:line="240" w:lineRule="atLeast"/>
        <w:ind w:right="-119"/>
        <w:textAlignment w:val="auto"/>
      </w:pPr>
      <w:bookmarkStart w:id="27" w:name="_Toc417893917"/>
      <w:bookmarkStart w:id="28" w:name="_Toc427611754"/>
      <w:r w:rsidRPr="00493E4D">
        <w:t>Oferta</w:t>
      </w:r>
      <w:bookmarkEnd w:id="27"/>
      <w:bookmarkEnd w:id="28"/>
    </w:p>
    <w:p w14:paraId="5C187DE1" w14:textId="26A70265" w:rsidR="0017281E" w:rsidRDefault="0017281E" w:rsidP="0017281E">
      <w:pPr>
        <w:autoSpaceDE w:val="0"/>
        <w:autoSpaceDN w:val="0"/>
        <w:adjustRightInd w:val="0"/>
        <w:spacing w:line="240" w:lineRule="atLeast"/>
        <w:jc w:val="both"/>
        <w:rPr>
          <w:rFonts w:ascii="Arial" w:hAnsi="Arial" w:cs="Arial"/>
        </w:rPr>
      </w:pPr>
    </w:p>
    <w:p w14:paraId="24BB09E0" w14:textId="77777777" w:rsidR="00890043" w:rsidRDefault="00890043" w:rsidP="00890043">
      <w:pPr>
        <w:tabs>
          <w:tab w:val="num" w:pos="720"/>
        </w:tabs>
        <w:autoSpaceDE w:val="0"/>
        <w:autoSpaceDN w:val="0"/>
        <w:adjustRightInd w:val="0"/>
        <w:jc w:val="both"/>
        <w:rPr>
          <w:rFonts w:ascii="Tahoma" w:hAnsi="Tahoma" w:cs="Tahoma"/>
        </w:rPr>
      </w:pPr>
      <w:r>
        <w:rPr>
          <w:rFonts w:ascii="Tahoma" w:hAnsi="Tahoma" w:cs="Tahoma"/>
        </w:rPr>
        <w:t>La EERSSA es la concesionaria del servicio eléctrico en la región sur del Ecuador, su área de concesión está integrada por las provincias de Loja, Zamora Chinchipe y el cantón Gualaquiza de Morona Santiago.</w:t>
      </w:r>
    </w:p>
    <w:p w14:paraId="3676A20E" w14:textId="77777777" w:rsidR="00890043" w:rsidRDefault="00890043" w:rsidP="00890043">
      <w:pPr>
        <w:tabs>
          <w:tab w:val="num" w:pos="720"/>
        </w:tabs>
        <w:autoSpaceDE w:val="0"/>
        <w:autoSpaceDN w:val="0"/>
        <w:adjustRightInd w:val="0"/>
        <w:jc w:val="both"/>
        <w:rPr>
          <w:rFonts w:ascii="Tahoma" w:hAnsi="Tahoma" w:cs="Tahoma"/>
        </w:rPr>
      </w:pPr>
    </w:p>
    <w:p w14:paraId="0033B819" w14:textId="77777777" w:rsidR="00890043" w:rsidRDefault="00890043" w:rsidP="00890043">
      <w:pPr>
        <w:tabs>
          <w:tab w:val="num" w:pos="720"/>
        </w:tabs>
        <w:autoSpaceDE w:val="0"/>
        <w:autoSpaceDN w:val="0"/>
        <w:adjustRightInd w:val="0"/>
        <w:jc w:val="both"/>
        <w:rPr>
          <w:rFonts w:ascii="Tahoma" w:hAnsi="Tahoma" w:cs="Tahoma"/>
        </w:rPr>
      </w:pPr>
      <w:r>
        <w:rPr>
          <w:rFonts w:ascii="Tahoma" w:hAnsi="Tahoma" w:cs="Tahoma"/>
        </w:rPr>
        <w:lastRenderedPageBreak/>
        <w:t>El programa de cocción eficiente debe ser efectuado para todos los clientes residenciales, para lo cual la EERSSA ha elaborado una planificación a corto plazo para efectivizar adecuadamente la implementación de este programa, las obras que se deben realizar se encuentran descritas en el plan de expansión de la EERSSA.</w:t>
      </w:r>
    </w:p>
    <w:p w14:paraId="5B2A55B9" w14:textId="77777777" w:rsidR="00890043" w:rsidRDefault="00890043" w:rsidP="00890043">
      <w:pPr>
        <w:tabs>
          <w:tab w:val="num" w:pos="720"/>
        </w:tabs>
        <w:autoSpaceDE w:val="0"/>
        <w:autoSpaceDN w:val="0"/>
        <w:adjustRightInd w:val="0"/>
        <w:jc w:val="both"/>
        <w:rPr>
          <w:rFonts w:ascii="Tahoma" w:hAnsi="Tahoma" w:cs="Tahoma"/>
        </w:rPr>
      </w:pPr>
    </w:p>
    <w:p w14:paraId="0A6A5933" w14:textId="5CB85340" w:rsidR="0017281E" w:rsidRDefault="00890043" w:rsidP="00890043">
      <w:pPr>
        <w:tabs>
          <w:tab w:val="num" w:pos="-567"/>
        </w:tabs>
        <w:autoSpaceDE w:val="0"/>
        <w:autoSpaceDN w:val="0"/>
        <w:adjustRightInd w:val="0"/>
        <w:spacing w:line="240" w:lineRule="atLeast"/>
        <w:jc w:val="both"/>
        <w:rPr>
          <w:rFonts w:ascii="Arial" w:hAnsi="Arial" w:cs="Arial"/>
        </w:rPr>
      </w:pPr>
      <w:r>
        <w:rPr>
          <w:rFonts w:ascii="Tahoma" w:hAnsi="Tahoma" w:cs="Tahoma"/>
        </w:rPr>
        <w:t xml:space="preserve">La construcción de la línea de subtransmisión </w:t>
      </w:r>
      <w:r w:rsidR="00BC22D4">
        <w:rPr>
          <w:rFonts w:ascii="Arial" w:hAnsi="Arial" w:cs="Arial"/>
          <w:color w:val="000000"/>
        </w:rPr>
        <w:t>Virgenpamba -Yanacocha – San Cayetano</w:t>
      </w:r>
      <w:r>
        <w:rPr>
          <w:rFonts w:ascii="Tahoma" w:hAnsi="Tahoma" w:cs="Tahoma"/>
        </w:rPr>
        <w:t>, permitirá a la EERSSA facilitar la implementación del programa bajo parámetros de calidad establecidos en la regulación No. CONELEC-004/01 “Calidad del servicio eléctrico de distribución”.</w:t>
      </w:r>
      <w:r w:rsidR="0017281E" w:rsidRPr="00493E4D">
        <w:rPr>
          <w:rFonts w:ascii="Arial" w:hAnsi="Arial" w:cs="Arial"/>
        </w:rPr>
        <w:t xml:space="preserve"> </w:t>
      </w:r>
    </w:p>
    <w:p w14:paraId="3DC15A3F" w14:textId="77777777" w:rsidR="00890043" w:rsidRPr="00493E4D" w:rsidRDefault="00890043" w:rsidP="00890043">
      <w:pPr>
        <w:tabs>
          <w:tab w:val="num" w:pos="-567"/>
        </w:tabs>
        <w:autoSpaceDE w:val="0"/>
        <w:autoSpaceDN w:val="0"/>
        <w:adjustRightInd w:val="0"/>
        <w:spacing w:line="240" w:lineRule="atLeast"/>
        <w:jc w:val="both"/>
        <w:rPr>
          <w:rFonts w:ascii="Arial" w:hAnsi="Arial" w:cs="Arial"/>
          <w:b/>
          <w:color w:val="000000"/>
        </w:rPr>
      </w:pPr>
    </w:p>
    <w:p w14:paraId="2CECBDA3" w14:textId="77777777" w:rsidR="0017281E" w:rsidRPr="00A63DE7" w:rsidRDefault="0017281E" w:rsidP="0017281E">
      <w:pPr>
        <w:pStyle w:val="Ttulo2"/>
        <w:keepNext w:val="0"/>
        <w:widowControl w:val="0"/>
        <w:suppressAutoHyphens/>
        <w:overflowPunct w:val="0"/>
        <w:autoSpaceDE w:val="0"/>
        <w:spacing w:before="0"/>
        <w:ind w:left="576" w:hanging="576"/>
        <w:textAlignment w:val="baseline"/>
      </w:pPr>
      <w:bookmarkStart w:id="29" w:name="_Toc417893918"/>
      <w:bookmarkStart w:id="30" w:name="_Toc427611755"/>
      <w:r w:rsidRPr="00A63DE7">
        <w:t>Identificación y caracterización de la población objetivo. (Beneficiarios)</w:t>
      </w:r>
      <w:bookmarkEnd w:id="29"/>
      <w:bookmarkEnd w:id="30"/>
      <w:r w:rsidRPr="00A63DE7">
        <w:t xml:space="preserve">                 </w:t>
      </w:r>
    </w:p>
    <w:p w14:paraId="1133F454" w14:textId="77777777" w:rsidR="0017281E" w:rsidRPr="00A63DE7" w:rsidRDefault="0017281E" w:rsidP="0017281E">
      <w:pPr>
        <w:suppressAutoHyphens/>
        <w:spacing w:line="240" w:lineRule="atLeast"/>
        <w:ind w:right="28"/>
        <w:jc w:val="both"/>
        <w:rPr>
          <w:rFonts w:ascii="Arial" w:hAnsi="Arial" w:cs="Arial"/>
          <w:color w:val="000000"/>
        </w:rPr>
      </w:pPr>
    </w:p>
    <w:p w14:paraId="1130F364" w14:textId="265EA38E" w:rsidR="0017281E" w:rsidRPr="00493E4D" w:rsidRDefault="0017281E" w:rsidP="0017281E">
      <w:pPr>
        <w:suppressAutoHyphens/>
        <w:spacing w:line="240" w:lineRule="atLeast"/>
        <w:ind w:right="28"/>
        <w:jc w:val="both"/>
        <w:rPr>
          <w:rFonts w:ascii="Arial" w:hAnsi="Arial" w:cs="Arial"/>
          <w:color w:val="000000"/>
        </w:rPr>
      </w:pPr>
      <w:r w:rsidRPr="00A63DE7">
        <w:rPr>
          <w:rFonts w:ascii="Arial" w:hAnsi="Arial" w:cs="Arial"/>
          <w:color w:val="000000"/>
        </w:rPr>
        <w:t>La población objetivo con un horizonte de 15 años (hasta el año 2029) es de 85.000 habitantes, que serán los beneficiarios directos. En forma indirecta, mejorarán las condiciones del servicio eléctrico los demás habitantes de la ciudad de Loja, que serían 121</w:t>
      </w:r>
      <w:r w:rsidR="00BC22D4">
        <w:rPr>
          <w:rFonts w:ascii="Arial" w:hAnsi="Arial" w:cs="Arial"/>
          <w:color w:val="000000"/>
        </w:rPr>
        <w:t xml:space="preserve"> </w:t>
      </w:r>
      <w:r w:rsidRPr="00A63DE7">
        <w:rPr>
          <w:rFonts w:ascii="Arial" w:hAnsi="Arial" w:cs="Arial"/>
          <w:color w:val="000000"/>
        </w:rPr>
        <w:t>834 habitantes adicionales. Por consiguiente, la población objetivo beneficiada en forma directa e indirecta, al año horizonte 2029 será de 206.834 habitantes, que corresponde a la población urbana de la ciudad de Loja.</w:t>
      </w:r>
    </w:p>
    <w:p w14:paraId="5FE938E0" w14:textId="77777777" w:rsidR="00A63E37" w:rsidRDefault="00A63E37" w:rsidP="0017281E">
      <w:pPr>
        <w:spacing w:line="240" w:lineRule="atLeast"/>
        <w:rPr>
          <w:rFonts w:ascii="Arial" w:hAnsi="Arial" w:cs="Arial"/>
          <w:b/>
          <w:color w:val="000000"/>
        </w:rPr>
      </w:pPr>
    </w:p>
    <w:p w14:paraId="7F43B76D" w14:textId="77777777" w:rsidR="0017281E" w:rsidRPr="002F4EDB" w:rsidRDefault="0017281E" w:rsidP="0017281E">
      <w:pPr>
        <w:pStyle w:val="Ttulo1"/>
        <w:widowControl w:val="0"/>
        <w:autoSpaceDN/>
        <w:adjustRightInd/>
        <w:ind w:left="432" w:hanging="432"/>
        <w:jc w:val="left"/>
      </w:pPr>
      <w:bookmarkStart w:id="31" w:name="_Toc417893919"/>
      <w:bookmarkStart w:id="32" w:name="_Toc427611756"/>
      <w:r w:rsidRPr="002F4EDB">
        <w:t>OBJETIVOS DEL PROYECTO</w:t>
      </w:r>
      <w:bookmarkEnd w:id="31"/>
      <w:bookmarkEnd w:id="32"/>
    </w:p>
    <w:p w14:paraId="63E0E029" w14:textId="77777777" w:rsidR="0017281E" w:rsidRPr="00493E4D" w:rsidRDefault="0017281E" w:rsidP="0017281E">
      <w:pPr>
        <w:pStyle w:val="Prrafodelista"/>
        <w:spacing w:line="240" w:lineRule="atLeast"/>
        <w:rPr>
          <w:rFonts w:ascii="Arial" w:hAnsi="Arial" w:cs="Arial"/>
          <w:b/>
          <w:color w:val="000000"/>
        </w:rPr>
      </w:pPr>
    </w:p>
    <w:p w14:paraId="45045FA2" w14:textId="77777777" w:rsidR="0017281E" w:rsidRPr="00493E4D" w:rsidRDefault="0017281E" w:rsidP="0017281E">
      <w:pPr>
        <w:pStyle w:val="Ttulo2"/>
        <w:keepNext w:val="0"/>
        <w:widowControl w:val="0"/>
        <w:suppressAutoHyphens/>
        <w:overflowPunct w:val="0"/>
        <w:autoSpaceDE w:val="0"/>
        <w:spacing w:before="0"/>
        <w:ind w:left="576" w:hanging="576"/>
        <w:textAlignment w:val="baseline"/>
        <w:rPr>
          <w:rFonts w:eastAsiaTheme="majorEastAsia"/>
        </w:rPr>
      </w:pPr>
      <w:bookmarkStart w:id="33" w:name="_Toc379631110"/>
      <w:bookmarkStart w:id="34" w:name="_Toc383213666"/>
      <w:bookmarkStart w:id="35" w:name="_Toc417893920"/>
      <w:bookmarkStart w:id="36" w:name="_Toc427611757"/>
      <w:r w:rsidRPr="00493E4D">
        <w:rPr>
          <w:rFonts w:eastAsiaTheme="majorEastAsia"/>
        </w:rPr>
        <w:t>Objetivo General o Propósito</w:t>
      </w:r>
      <w:bookmarkEnd w:id="33"/>
      <w:bookmarkEnd w:id="34"/>
      <w:bookmarkEnd w:id="35"/>
      <w:bookmarkEnd w:id="36"/>
    </w:p>
    <w:p w14:paraId="53D5A26A" w14:textId="77777777" w:rsidR="0017281E" w:rsidRPr="00493E4D" w:rsidRDefault="0017281E" w:rsidP="0017281E">
      <w:pPr>
        <w:rPr>
          <w:rFonts w:ascii="Arial" w:hAnsi="Arial" w:cs="Arial"/>
          <w:b/>
          <w:sz w:val="24"/>
          <w:szCs w:val="24"/>
        </w:rPr>
      </w:pPr>
    </w:p>
    <w:p w14:paraId="45C4B12C" w14:textId="2DE2F834" w:rsidR="0017281E" w:rsidRDefault="0017281E" w:rsidP="0017281E">
      <w:pPr>
        <w:spacing w:line="240" w:lineRule="atLeast"/>
        <w:jc w:val="both"/>
        <w:rPr>
          <w:rFonts w:ascii="Arial" w:hAnsi="Arial" w:cs="Arial"/>
        </w:rPr>
      </w:pPr>
      <w:r w:rsidRPr="00493E4D">
        <w:rPr>
          <w:rFonts w:ascii="Arial" w:hAnsi="Arial" w:cs="Arial"/>
        </w:rPr>
        <w:t xml:space="preserve">Realizar </w:t>
      </w:r>
      <w:r w:rsidR="00A86CD0">
        <w:rPr>
          <w:rFonts w:ascii="Arial" w:hAnsi="Arial" w:cs="Arial"/>
        </w:rPr>
        <w:t xml:space="preserve">la construcción y operación de </w:t>
      </w:r>
      <w:r>
        <w:rPr>
          <w:rFonts w:ascii="Arial" w:hAnsi="Arial" w:cs="Arial"/>
        </w:rPr>
        <w:t xml:space="preserve">la Línea de Subtransmisión a 69 kV </w:t>
      </w:r>
      <w:r w:rsidR="00BC22D4">
        <w:rPr>
          <w:rFonts w:ascii="Arial" w:hAnsi="Arial" w:cs="Arial"/>
          <w:color w:val="000000"/>
        </w:rPr>
        <w:t>Virgenpamba -Yanacocha – San Cayetano</w:t>
      </w:r>
      <w:r w:rsidRPr="00493E4D">
        <w:rPr>
          <w:rFonts w:ascii="Arial" w:hAnsi="Arial" w:cs="Arial"/>
        </w:rPr>
        <w:t xml:space="preserve">, para atender el incremento de la demanda eléctrica normal y por </w:t>
      </w:r>
      <w:r>
        <w:rPr>
          <w:rFonts w:ascii="Arial" w:hAnsi="Arial" w:cs="Arial"/>
        </w:rPr>
        <w:t xml:space="preserve">la </w:t>
      </w:r>
      <w:r w:rsidRPr="00493E4D">
        <w:rPr>
          <w:rFonts w:ascii="Arial" w:hAnsi="Arial" w:cs="Arial"/>
        </w:rPr>
        <w:t>implementación del programa de cocción eficiente y calentamiento de agua.</w:t>
      </w:r>
    </w:p>
    <w:p w14:paraId="1986687F" w14:textId="77777777" w:rsidR="00890043" w:rsidRDefault="00890043" w:rsidP="0017281E">
      <w:pPr>
        <w:spacing w:line="240" w:lineRule="atLeast"/>
        <w:jc w:val="both"/>
        <w:rPr>
          <w:rFonts w:ascii="Arial" w:hAnsi="Arial" w:cs="Arial"/>
        </w:rPr>
      </w:pPr>
    </w:p>
    <w:p w14:paraId="7758B861" w14:textId="77777777" w:rsidR="00BC22D4" w:rsidRDefault="00BC22D4" w:rsidP="0017281E">
      <w:pPr>
        <w:spacing w:line="240" w:lineRule="atLeast"/>
        <w:jc w:val="both"/>
        <w:rPr>
          <w:rFonts w:ascii="Arial" w:hAnsi="Arial" w:cs="Arial"/>
        </w:rPr>
      </w:pPr>
    </w:p>
    <w:p w14:paraId="2AEF16BD" w14:textId="46F29D9E" w:rsidR="00890043" w:rsidRDefault="00890043" w:rsidP="00890043">
      <w:pPr>
        <w:pStyle w:val="Ttulo2"/>
        <w:keepNext w:val="0"/>
        <w:widowControl w:val="0"/>
        <w:suppressAutoHyphens/>
        <w:overflowPunct w:val="0"/>
        <w:autoSpaceDE w:val="0"/>
        <w:spacing w:before="0"/>
        <w:ind w:left="576" w:hanging="576"/>
        <w:textAlignment w:val="baseline"/>
        <w:rPr>
          <w:rFonts w:eastAsiaTheme="majorEastAsia"/>
        </w:rPr>
      </w:pPr>
      <w:r>
        <w:rPr>
          <w:rFonts w:eastAsiaTheme="majorEastAsia"/>
        </w:rPr>
        <w:t>Objetivos específicos o componentes</w:t>
      </w:r>
    </w:p>
    <w:p w14:paraId="6B7DD7CA" w14:textId="77777777" w:rsidR="00890043" w:rsidRDefault="00890043" w:rsidP="00890043">
      <w:pPr>
        <w:autoSpaceDE w:val="0"/>
        <w:autoSpaceDN w:val="0"/>
        <w:adjustRightInd w:val="0"/>
        <w:spacing w:after="120"/>
        <w:jc w:val="both"/>
        <w:rPr>
          <w:rFonts w:ascii="Tahoma" w:eastAsia="Calibri" w:hAnsi="Tahoma" w:cs="Tahoma"/>
          <w:lang w:eastAsia="en-US"/>
        </w:rPr>
      </w:pPr>
    </w:p>
    <w:p w14:paraId="1B7A197D" w14:textId="28FEFA16" w:rsidR="00890043" w:rsidRPr="00713648" w:rsidRDefault="00890043" w:rsidP="00890043">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Pr>
          <w:rFonts w:ascii="Tahoma" w:eastAsia="Calibri" w:hAnsi="Tahoma" w:cs="Tahoma"/>
          <w:lang w:eastAsia="en-US"/>
        </w:rPr>
        <w:t xml:space="preserve">Elaborar el pliego bajo las características </w:t>
      </w:r>
      <w:r w:rsidR="00466DB6">
        <w:rPr>
          <w:rFonts w:ascii="Tahoma" w:eastAsia="Calibri" w:hAnsi="Tahoma" w:cs="Tahoma"/>
          <w:lang w:eastAsia="en-US"/>
        </w:rPr>
        <w:t>establecidas por el BID</w:t>
      </w:r>
      <w:r w:rsidRPr="005276F2">
        <w:rPr>
          <w:rFonts w:ascii="Tahoma" w:hAnsi="Tahoma" w:cs="Tahoma"/>
        </w:rPr>
        <w:t>.</w:t>
      </w:r>
    </w:p>
    <w:p w14:paraId="363085E9" w14:textId="77777777" w:rsidR="00890043" w:rsidRPr="008C6E83" w:rsidRDefault="00890043" w:rsidP="00890043">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Pr>
          <w:rFonts w:ascii="Tahoma" w:hAnsi="Tahoma" w:cs="Tahoma"/>
        </w:rPr>
        <w:t>Contratar la ejecución del proyecto.</w:t>
      </w:r>
    </w:p>
    <w:p w14:paraId="649584A9" w14:textId="58521CBB" w:rsidR="00890043" w:rsidRDefault="00890043" w:rsidP="00890043">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Pr>
          <w:rFonts w:ascii="Tahoma" w:hAnsi="Tahoma" w:cs="Tahoma"/>
        </w:rPr>
        <w:t>Poner en operación la nueva línea de subtransmisión.</w:t>
      </w:r>
    </w:p>
    <w:p w14:paraId="61251B22" w14:textId="77777777" w:rsidR="00890043" w:rsidRPr="00890043" w:rsidRDefault="00890043" w:rsidP="00890043">
      <w:pPr>
        <w:autoSpaceDE w:val="0"/>
        <w:autoSpaceDN w:val="0"/>
        <w:adjustRightInd w:val="0"/>
        <w:spacing w:after="120" w:line="240" w:lineRule="auto"/>
        <w:jc w:val="both"/>
        <w:rPr>
          <w:rFonts w:ascii="Tahoma" w:eastAsia="Calibri" w:hAnsi="Tahoma" w:cs="Tahoma"/>
          <w:lang w:eastAsia="en-US"/>
        </w:rPr>
      </w:pPr>
    </w:p>
    <w:p w14:paraId="25CDB7B5" w14:textId="77777777" w:rsidR="0017281E" w:rsidRPr="00493E4D" w:rsidRDefault="0017281E" w:rsidP="0017281E">
      <w:pPr>
        <w:pStyle w:val="Textoindependiente"/>
        <w:spacing w:line="240" w:lineRule="atLeast"/>
        <w:rPr>
          <w:rFonts w:ascii="Arial" w:hAnsi="Arial" w:cs="Arial"/>
          <w:szCs w:val="24"/>
          <w:lang w:val="es-EC"/>
        </w:rPr>
      </w:pPr>
    </w:p>
    <w:p w14:paraId="600D629C" w14:textId="77777777" w:rsidR="0017281E" w:rsidRPr="002F4EDB" w:rsidRDefault="0017281E" w:rsidP="0017281E">
      <w:pPr>
        <w:pStyle w:val="Ttulo2"/>
        <w:keepNext w:val="0"/>
        <w:widowControl w:val="0"/>
        <w:suppressAutoHyphens/>
        <w:overflowPunct w:val="0"/>
        <w:autoSpaceDE w:val="0"/>
        <w:spacing w:before="0"/>
        <w:ind w:left="576" w:hanging="576"/>
        <w:textAlignment w:val="baseline"/>
      </w:pPr>
      <w:bookmarkStart w:id="37" w:name="_Toc417893921"/>
      <w:bookmarkStart w:id="38" w:name="_Toc427611758"/>
      <w:r w:rsidRPr="002F4EDB">
        <w:lastRenderedPageBreak/>
        <w:t>Indicadores de Resultados</w:t>
      </w:r>
      <w:bookmarkEnd w:id="37"/>
      <w:bookmarkEnd w:id="38"/>
    </w:p>
    <w:p w14:paraId="7C8CDBED" w14:textId="77777777" w:rsidR="0017281E" w:rsidRPr="00BB4F17" w:rsidRDefault="0017281E" w:rsidP="0017281E">
      <w:pPr>
        <w:spacing w:line="240" w:lineRule="atLeast"/>
        <w:rPr>
          <w:rFonts w:ascii="Arial" w:hAnsi="Arial" w:cs="Arial"/>
        </w:rPr>
      </w:pPr>
    </w:p>
    <w:p w14:paraId="42DE0A75" w14:textId="55D87FBC" w:rsidR="0017281E" w:rsidRPr="00BB4F17" w:rsidRDefault="0017281E" w:rsidP="0017281E">
      <w:pPr>
        <w:tabs>
          <w:tab w:val="num" w:pos="0"/>
        </w:tabs>
        <w:autoSpaceDE w:val="0"/>
        <w:autoSpaceDN w:val="0"/>
        <w:adjustRightInd w:val="0"/>
        <w:spacing w:line="240" w:lineRule="atLeast"/>
        <w:jc w:val="both"/>
        <w:rPr>
          <w:rFonts w:ascii="Arial" w:hAnsi="Arial" w:cs="Arial"/>
        </w:rPr>
      </w:pPr>
      <w:r w:rsidRPr="00BB4F17">
        <w:rPr>
          <w:rFonts w:ascii="Arial" w:hAnsi="Arial" w:cs="Arial"/>
        </w:rPr>
        <w:t>Luego de que se concluya con la construcción de esta Línea de Subtransmisión a 69 kV, se tendrá los siguientes resultados:</w:t>
      </w:r>
    </w:p>
    <w:p w14:paraId="5B4411FB" w14:textId="77777777" w:rsidR="0017281E" w:rsidRPr="00BB4F17" w:rsidRDefault="0017281E" w:rsidP="0017281E">
      <w:pPr>
        <w:tabs>
          <w:tab w:val="num" w:pos="0"/>
        </w:tabs>
        <w:autoSpaceDE w:val="0"/>
        <w:autoSpaceDN w:val="0"/>
        <w:adjustRightInd w:val="0"/>
        <w:spacing w:line="240" w:lineRule="atLeast"/>
        <w:ind w:left="-567"/>
        <w:jc w:val="both"/>
        <w:rPr>
          <w:rFonts w:ascii="Arial" w:hAnsi="Arial" w:cs="Arial"/>
        </w:rPr>
      </w:pPr>
    </w:p>
    <w:p w14:paraId="11283612" w14:textId="11497C2B" w:rsidR="0017281E" w:rsidRPr="009B23C1" w:rsidRDefault="0017281E" w:rsidP="009B23C1">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sidRPr="009B23C1">
        <w:rPr>
          <w:rFonts w:ascii="Tahoma" w:eastAsia="Calibri" w:hAnsi="Tahoma" w:cs="Tahoma"/>
          <w:lang w:eastAsia="en-US"/>
        </w:rPr>
        <w:t>Capacidad instalada para suplir las cargas requeridas por los usuarios para iluminación, fuerza y para las cocinas de inducción.</w:t>
      </w:r>
    </w:p>
    <w:p w14:paraId="2DF45FB3" w14:textId="151C9FA9" w:rsidR="0017281E" w:rsidRPr="009B23C1" w:rsidRDefault="0017281E" w:rsidP="009B23C1">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sidRPr="009B23C1">
        <w:rPr>
          <w:rFonts w:ascii="Tahoma" w:eastAsia="Calibri" w:hAnsi="Tahoma" w:cs="Tahoma"/>
          <w:lang w:eastAsia="en-US"/>
        </w:rPr>
        <w:t>Un sistema de subtransmisión confiable, flexible y que garantice continuidad de servicio.</w:t>
      </w:r>
    </w:p>
    <w:p w14:paraId="3B7790F3" w14:textId="5F836517" w:rsidR="0017281E" w:rsidRPr="009B23C1" w:rsidRDefault="0017281E" w:rsidP="009B23C1">
      <w:pPr>
        <w:numPr>
          <w:ilvl w:val="0"/>
          <w:numId w:val="9"/>
        </w:numPr>
        <w:autoSpaceDE w:val="0"/>
        <w:autoSpaceDN w:val="0"/>
        <w:adjustRightInd w:val="0"/>
        <w:spacing w:after="120" w:line="240" w:lineRule="auto"/>
        <w:ind w:left="851" w:hanging="284"/>
        <w:jc w:val="both"/>
        <w:rPr>
          <w:rFonts w:ascii="Tahoma" w:eastAsia="Calibri" w:hAnsi="Tahoma" w:cs="Tahoma"/>
          <w:lang w:eastAsia="en-US"/>
        </w:rPr>
      </w:pPr>
      <w:r w:rsidRPr="009B23C1">
        <w:rPr>
          <w:rFonts w:ascii="Tahoma" w:eastAsia="Calibri" w:hAnsi="Tahoma" w:cs="Tahoma"/>
          <w:lang w:eastAsia="en-US"/>
        </w:rPr>
        <w:t>Brindar la posibilidad de otro punto de interconexión con el Sistema Nacional Interconectado, con el propósito de garantizar la continuidad del servicio.</w:t>
      </w:r>
    </w:p>
    <w:p w14:paraId="7500A0A0" w14:textId="4A831598" w:rsidR="0017281E" w:rsidRPr="00BB4F17" w:rsidRDefault="0017281E" w:rsidP="009B23C1">
      <w:pPr>
        <w:numPr>
          <w:ilvl w:val="0"/>
          <w:numId w:val="9"/>
        </w:numPr>
        <w:autoSpaceDE w:val="0"/>
        <w:autoSpaceDN w:val="0"/>
        <w:adjustRightInd w:val="0"/>
        <w:spacing w:after="120" w:line="240" w:lineRule="auto"/>
        <w:ind w:left="851" w:hanging="284"/>
        <w:jc w:val="both"/>
        <w:rPr>
          <w:rFonts w:ascii="Arial" w:hAnsi="Arial" w:cs="Arial"/>
        </w:rPr>
      </w:pPr>
      <w:r w:rsidRPr="009B23C1">
        <w:rPr>
          <w:rFonts w:ascii="Tahoma" w:eastAsia="Calibri" w:hAnsi="Tahoma" w:cs="Tahoma"/>
          <w:lang w:eastAsia="en-US"/>
        </w:rPr>
        <w:t xml:space="preserve">De acuerdo a la configuración de las L/ST y al calibre de los conductores proyectados, se tendrá la posibilidad de transferencia de carga entre las </w:t>
      </w:r>
      <w:r w:rsidR="00466DB6">
        <w:rPr>
          <w:rFonts w:ascii="Tahoma" w:eastAsia="Calibri" w:hAnsi="Tahoma" w:cs="Tahoma"/>
          <w:lang w:eastAsia="en-US"/>
        </w:rPr>
        <w:t>subestaciones</w:t>
      </w:r>
      <w:r w:rsidRPr="009B23C1">
        <w:rPr>
          <w:rFonts w:ascii="Tahoma" w:eastAsia="Calibri" w:hAnsi="Tahoma" w:cs="Tahoma"/>
          <w:lang w:eastAsia="en-US"/>
        </w:rPr>
        <w:t xml:space="preserve"> de la ciudad</w:t>
      </w:r>
      <w:r w:rsidRPr="00BB4F17">
        <w:rPr>
          <w:rFonts w:ascii="Arial" w:hAnsi="Arial" w:cs="Arial"/>
        </w:rPr>
        <w:t xml:space="preserve"> de Loja.</w:t>
      </w:r>
    </w:p>
    <w:p w14:paraId="341F1EF9" w14:textId="77777777" w:rsidR="0017281E" w:rsidRPr="00BB4F17" w:rsidRDefault="0017281E" w:rsidP="0017281E">
      <w:pPr>
        <w:pStyle w:val="Textoindependiente"/>
        <w:spacing w:line="240" w:lineRule="atLeast"/>
        <w:rPr>
          <w:rFonts w:ascii="Arial" w:hAnsi="Arial" w:cs="Arial"/>
          <w:sz w:val="22"/>
          <w:szCs w:val="22"/>
          <w:lang w:val="es-EC"/>
        </w:rPr>
      </w:pPr>
    </w:p>
    <w:p w14:paraId="28F4123F" w14:textId="77777777" w:rsidR="0017281E" w:rsidRDefault="0017281E" w:rsidP="0017281E">
      <w:pPr>
        <w:pStyle w:val="Textoindependiente"/>
        <w:spacing w:line="240" w:lineRule="atLeast"/>
        <w:rPr>
          <w:rFonts w:ascii="Arial" w:hAnsi="Arial" w:cs="Arial"/>
          <w:sz w:val="22"/>
          <w:szCs w:val="22"/>
          <w:lang w:val="es-EC"/>
        </w:rPr>
      </w:pPr>
    </w:p>
    <w:p w14:paraId="055835B5" w14:textId="77777777" w:rsidR="0017281E" w:rsidRPr="002F4EDB" w:rsidRDefault="0017281E" w:rsidP="0017281E">
      <w:pPr>
        <w:pStyle w:val="Ttulo2"/>
        <w:keepNext w:val="0"/>
        <w:widowControl w:val="0"/>
        <w:suppressAutoHyphens/>
        <w:overflowPunct w:val="0"/>
        <w:autoSpaceDE w:val="0"/>
        <w:spacing w:before="0"/>
        <w:ind w:left="576" w:hanging="576"/>
        <w:textAlignment w:val="baseline"/>
      </w:pPr>
      <w:bookmarkStart w:id="39" w:name="_Toc417893922"/>
      <w:bookmarkStart w:id="40" w:name="_Toc427611759"/>
      <w:r w:rsidRPr="002F4EDB">
        <w:t>Matriz de Marco Lógico</w:t>
      </w:r>
      <w:bookmarkEnd w:id="39"/>
      <w:bookmarkEnd w:id="40"/>
    </w:p>
    <w:p w14:paraId="3DFA1057" w14:textId="77777777" w:rsidR="0017281E" w:rsidRPr="00493E4D" w:rsidRDefault="0017281E" w:rsidP="0017281E">
      <w:pPr>
        <w:spacing w:line="240" w:lineRule="atLeast"/>
        <w:jc w:val="both"/>
        <w:rPr>
          <w:rFonts w:ascii="Arial" w:hAnsi="Arial" w:cs="Arial"/>
          <w:b/>
          <w:color w:val="000000"/>
        </w:rPr>
      </w:pPr>
    </w:p>
    <w:p w14:paraId="79726C01" w14:textId="72A10610" w:rsidR="00F44F06" w:rsidRDefault="0017281E" w:rsidP="0017281E">
      <w:pPr>
        <w:tabs>
          <w:tab w:val="num" w:pos="-142"/>
        </w:tabs>
        <w:autoSpaceDE w:val="0"/>
        <w:autoSpaceDN w:val="0"/>
        <w:adjustRightInd w:val="0"/>
        <w:spacing w:line="240" w:lineRule="atLeast"/>
        <w:jc w:val="both"/>
        <w:rPr>
          <w:rFonts w:ascii="Arial" w:hAnsi="Arial" w:cs="Arial"/>
        </w:rPr>
      </w:pPr>
      <w:r>
        <w:rPr>
          <w:rFonts w:ascii="Arial" w:hAnsi="Arial" w:cs="Arial"/>
        </w:rPr>
        <w:t>En la</w:t>
      </w:r>
      <w:r w:rsidRPr="00493E4D">
        <w:rPr>
          <w:rFonts w:ascii="Arial" w:hAnsi="Arial" w:cs="Arial"/>
        </w:rPr>
        <w:t xml:space="preserve"> Matriz de </w:t>
      </w:r>
      <w:r w:rsidRPr="00A63DE7">
        <w:rPr>
          <w:rFonts w:ascii="Arial" w:hAnsi="Arial" w:cs="Arial"/>
        </w:rPr>
        <w:t>Marco Lógico que se indica a continuación, se muestran los objetivos, indicadores del proyecto, los medios de verificación y los supuestos (riesgos) para las líneas de subtransmisión objeto del estudio.</w:t>
      </w:r>
    </w:p>
    <w:p w14:paraId="35A656CE" w14:textId="77777777" w:rsidR="00F44F06" w:rsidRDefault="00F44F06" w:rsidP="0017281E">
      <w:pPr>
        <w:tabs>
          <w:tab w:val="num" w:pos="-142"/>
        </w:tabs>
        <w:autoSpaceDE w:val="0"/>
        <w:autoSpaceDN w:val="0"/>
        <w:adjustRightInd w:val="0"/>
        <w:spacing w:line="240" w:lineRule="atLeast"/>
        <w:jc w:val="both"/>
        <w:rPr>
          <w:rFonts w:ascii="Arial" w:hAnsi="Arial" w:cs="Arial"/>
        </w:rPr>
      </w:pPr>
    </w:p>
    <w:p w14:paraId="21E04009" w14:textId="77777777" w:rsidR="00466DB6" w:rsidRDefault="00466DB6" w:rsidP="0017281E">
      <w:pPr>
        <w:tabs>
          <w:tab w:val="num" w:pos="-142"/>
        </w:tabs>
        <w:autoSpaceDE w:val="0"/>
        <w:autoSpaceDN w:val="0"/>
        <w:adjustRightInd w:val="0"/>
        <w:spacing w:line="240" w:lineRule="atLeast"/>
        <w:jc w:val="both"/>
        <w:rPr>
          <w:rFonts w:ascii="Arial" w:hAnsi="Arial" w:cs="Arial"/>
        </w:rPr>
      </w:pPr>
    </w:p>
    <w:p w14:paraId="33056E9D" w14:textId="77777777" w:rsidR="00466DB6" w:rsidRDefault="00466DB6" w:rsidP="0017281E">
      <w:pPr>
        <w:tabs>
          <w:tab w:val="num" w:pos="-142"/>
        </w:tabs>
        <w:autoSpaceDE w:val="0"/>
        <w:autoSpaceDN w:val="0"/>
        <w:adjustRightInd w:val="0"/>
        <w:spacing w:line="240" w:lineRule="atLeast"/>
        <w:jc w:val="both"/>
        <w:rPr>
          <w:rFonts w:ascii="Arial" w:hAnsi="Arial" w:cs="Arial"/>
        </w:rPr>
      </w:pPr>
    </w:p>
    <w:p w14:paraId="7271529A" w14:textId="77777777" w:rsidR="00466DB6" w:rsidRDefault="00466DB6" w:rsidP="0017281E">
      <w:pPr>
        <w:tabs>
          <w:tab w:val="num" w:pos="-142"/>
        </w:tabs>
        <w:autoSpaceDE w:val="0"/>
        <w:autoSpaceDN w:val="0"/>
        <w:adjustRightInd w:val="0"/>
        <w:spacing w:line="240" w:lineRule="atLeast"/>
        <w:jc w:val="both"/>
        <w:rPr>
          <w:rFonts w:ascii="Arial" w:hAnsi="Arial" w:cs="Arial"/>
        </w:rPr>
      </w:pPr>
    </w:p>
    <w:p w14:paraId="007AC86C" w14:textId="77777777" w:rsidR="00466DB6" w:rsidRDefault="00466DB6" w:rsidP="0017281E">
      <w:pPr>
        <w:tabs>
          <w:tab w:val="num" w:pos="-142"/>
        </w:tabs>
        <w:autoSpaceDE w:val="0"/>
        <w:autoSpaceDN w:val="0"/>
        <w:adjustRightInd w:val="0"/>
        <w:spacing w:line="240" w:lineRule="atLeast"/>
        <w:jc w:val="both"/>
        <w:rPr>
          <w:rFonts w:ascii="Arial" w:hAnsi="Arial" w:cs="Arial"/>
        </w:rPr>
      </w:pPr>
    </w:p>
    <w:p w14:paraId="01678F0F" w14:textId="77777777" w:rsidR="00466DB6" w:rsidRDefault="00466DB6" w:rsidP="0017281E">
      <w:pPr>
        <w:tabs>
          <w:tab w:val="num" w:pos="-142"/>
        </w:tabs>
        <w:autoSpaceDE w:val="0"/>
        <w:autoSpaceDN w:val="0"/>
        <w:adjustRightInd w:val="0"/>
        <w:spacing w:line="240" w:lineRule="atLeast"/>
        <w:jc w:val="both"/>
        <w:rPr>
          <w:rFonts w:ascii="Arial" w:hAnsi="Arial" w:cs="Arial"/>
        </w:rPr>
      </w:pPr>
    </w:p>
    <w:p w14:paraId="75247AF7" w14:textId="77777777" w:rsidR="0017281E" w:rsidRPr="00CA0E9B" w:rsidRDefault="0017281E" w:rsidP="0017281E">
      <w:pPr>
        <w:tabs>
          <w:tab w:val="num" w:pos="720"/>
        </w:tabs>
        <w:autoSpaceDE w:val="0"/>
        <w:autoSpaceDN w:val="0"/>
        <w:adjustRightInd w:val="0"/>
        <w:spacing w:line="240" w:lineRule="atLeast"/>
        <w:jc w:val="center"/>
        <w:rPr>
          <w:rFonts w:ascii="Arial" w:hAnsi="Arial" w:cs="Arial"/>
        </w:rPr>
      </w:pPr>
      <w:r w:rsidRPr="00493E4D">
        <w:rPr>
          <w:rFonts w:ascii="Arial" w:hAnsi="Arial" w:cs="Arial"/>
          <w:b/>
        </w:rPr>
        <w:t>Matriz de Marco Lógico</w:t>
      </w:r>
    </w:p>
    <w:tbl>
      <w:tblPr>
        <w:tblpPr w:leftFromText="141" w:rightFromText="141" w:vertAnchor="text" w:horzAnchor="margin" w:tblpY="10"/>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2449"/>
        <w:gridCol w:w="2278"/>
        <w:gridCol w:w="2449"/>
      </w:tblGrid>
      <w:tr w:rsidR="009B23C1" w14:paraId="3070FD24" w14:textId="77777777" w:rsidTr="0028668B">
        <w:trPr>
          <w:trHeight w:val="453"/>
        </w:trPr>
        <w:tc>
          <w:tcPr>
            <w:tcW w:w="2635" w:type="dxa"/>
            <w:tcBorders>
              <w:top w:val="single" w:sz="4" w:space="0" w:color="auto"/>
              <w:left w:val="single" w:sz="4" w:space="0" w:color="auto"/>
              <w:bottom w:val="single" w:sz="4" w:space="0" w:color="auto"/>
              <w:right w:val="single" w:sz="4" w:space="0" w:color="auto"/>
            </w:tcBorders>
            <w:hideMark/>
          </w:tcPr>
          <w:p w14:paraId="5B2D348E" w14:textId="77777777" w:rsidR="009B23C1" w:rsidRDefault="009B23C1" w:rsidP="0028668B">
            <w:pPr>
              <w:jc w:val="center"/>
              <w:rPr>
                <w:rFonts w:ascii="Tahoma" w:hAnsi="Tahoma" w:cs="Tahoma"/>
                <w:b/>
                <w:bCs/>
                <w:sz w:val="16"/>
                <w:szCs w:val="16"/>
              </w:rPr>
            </w:pPr>
            <w:r>
              <w:rPr>
                <w:rFonts w:ascii="Tahoma" w:hAnsi="Tahoma" w:cs="Tahoma"/>
                <w:b/>
                <w:bCs/>
                <w:sz w:val="16"/>
                <w:szCs w:val="16"/>
              </w:rPr>
              <w:t>Resumen Narrativo de</w:t>
            </w:r>
          </w:p>
          <w:p w14:paraId="704602E0" w14:textId="77777777" w:rsidR="009B23C1" w:rsidRDefault="009B23C1" w:rsidP="0028668B">
            <w:pPr>
              <w:jc w:val="center"/>
              <w:rPr>
                <w:rFonts w:ascii="Tahoma" w:hAnsi="Tahoma" w:cs="Tahoma"/>
                <w:b/>
                <w:bCs/>
                <w:sz w:val="16"/>
                <w:szCs w:val="16"/>
              </w:rPr>
            </w:pPr>
            <w:r>
              <w:rPr>
                <w:rFonts w:ascii="Tahoma" w:hAnsi="Tahoma" w:cs="Tahoma"/>
                <w:b/>
                <w:bCs/>
                <w:sz w:val="16"/>
                <w:szCs w:val="16"/>
              </w:rPr>
              <w:t>Objetivos</w:t>
            </w:r>
          </w:p>
        </w:tc>
        <w:tc>
          <w:tcPr>
            <w:tcW w:w="2451" w:type="dxa"/>
            <w:tcBorders>
              <w:top w:val="single" w:sz="4" w:space="0" w:color="auto"/>
              <w:left w:val="single" w:sz="4" w:space="0" w:color="auto"/>
              <w:bottom w:val="single" w:sz="4" w:space="0" w:color="auto"/>
              <w:right w:val="single" w:sz="4" w:space="0" w:color="auto"/>
            </w:tcBorders>
            <w:hideMark/>
          </w:tcPr>
          <w:p w14:paraId="48E93CAB" w14:textId="77777777" w:rsidR="009B23C1" w:rsidRDefault="009B23C1" w:rsidP="0028668B">
            <w:pPr>
              <w:jc w:val="center"/>
              <w:rPr>
                <w:rFonts w:ascii="Tahoma" w:hAnsi="Tahoma" w:cs="Tahoma"/>
                <w:b/>
                <w:bCs/>
                <w:sz w:val="16"/>
                <w:szCs w:val="16"/>
              </w:rPr>
            </w:pPr>
            <w:r>
              <w:rPr>
                <w:rFonts w:ascii="Tahoma" w:hAnsi="Tahoma" w:cs="Tahoma"/>
                <w:b/>
                <w:bCs/>
                <w:sz w:val="16"/>
                <w:szCs w:val="16"/>
              </w:rPr>
              <w:t>Indicadores Verificables Objetivamente</w:t>
            </w:r>
          </w:p>
        </w:tc>
        <w:tc>
          <w:tcPr>
            <w:tcW w:w="2280" w:type="dxa"/>
            <w:tcBorders>
              <w:top w:val="single" w:sz="4" w:space="0" w:color="auto"/>
              <w:left w:val="single" w:sz="4" w:space="0" w:color="auto"/>
              <w:bottom w:val="single" w:sz="4" w:space="0" w:color="auto"/>
              <w:right w:val="single" w:sz="4" w:space="0" w:color="auto"/>
            </w:tcBorders>
            <w:hideMark/>
          </w:tcPr>
          <w:p w14:paraId="36C9382D" w14:textId="77777777" w:rsidR="009B23C1" w:rsidRDefault="009B23C1" w:rsidP="0028668B">
            <w:pPr>
              <w:jc w:val="center"/>
              <w:rPr>
                <w:rFonts w:ascii="Tahoma" w:hAnsi="Tahoma" w:cs="Tahoma"/>
                <w:b/>
                <w:bCs/>
                <w:sz w:val="16"/>
                <w:szCs w:val="16"/>
              </w:rPr>
            </w:pPr>
            <w:r>
              <w:rPr>
                <w:rFonts w:ascii="Tahoma" w:hAnsi="Tahoma" w:cs="Tahoma"/>
                <w:b/>
                <w:bCs/>
                <w:sz w:val="16"/>
                <w:szCs w:val="16"/>
              </w:rPr>
              <w:t>Medios de Verificación</w:t>
            </w:r>
          </w:p>
        </w:tc>
        <w:tc>
          <w:tcPr>
            <w:tcW w:w="2451" w:type="dxa"/>
            <w:tcBorders>
              <w:top w:val="single" w:sz="4" w:space="0" w:color="auto"/>
              <w:left w:val="single" w:sz="4" w:space="0" w:color="auto"/>
              <w:bottom w:val="single" w:sz="4" w:space="0" w:color="auto"/>
              <w:right w:val="single" w:sz="4" w:space="0" w:color="auto"/>
            </w:tcBorders>
            <w:hideMark/>
          </w:tcPr>
          <w:p w14:paraId="607CD7D5" w14:textId="77777777" w:rsidR="009B23C1" w:rsidRDefault="009B23C1" w:rsidP="0028668B">
            <w:pPr>
              <w:jc w:val="center"/>
              <w:rPr>
                <w:rFonts w:ascii="Tahoma" w:hAnsi="Tahoma" w:cs="Tahoma"/>
                <w:b/>
                <w:bCs/>
                <w:sz w:val="16"/>
                <w:szCs w:val="16"/>
              </w:rPr>
            </w:pPr>
            <w:r>
              <w:rPr>
                <w:rFonts w:ascii="Tahoma" w:hAnsi="Tahoma" w:cs="Tahoma"/>
                <w:b/>
                <w:bCs/>
                <w:sz w:val="16"/>
                <w:szCs w:val="16"/>
              </w:rPr>
              <w:t>Supuestos (o Riesgos)</w:t>
            </w:r>
          </w:p>
        </w:tc>
      </w:tr>
      <w:tr w:rsidR="009B23C1" w14:paraId="7DE12DB9" w14:textId="77777777" w:rsidTr="00B276A7">
        <w:trPr>
          <w:trHeight w:val="1124"/>
        </w:trPr>
        <w:tc>
          <w:tcPr>
            <w:tcW w:w="2635" w:type="dxa"/>
            <w:tcBorders>
              <w:top w:val="single" w:sz="4" w:space="0" w:color="auto"/>
              <w:left w:val="single" w:sz="4" w:space="0" w:color="auto"/>
              <w:bottom w:val="single" w:sz="4" w:space="0" w:color="auto"/>
              <w:right w:val="single" w:sz="4" w:space="0" w:color="auto"/>
            </w:tcBorders>
          </w:tcPr>
          <w:p w14:paraId="79AC2418" w14:textId="51FB9B6D" w:rsidR="009B23C1" w:rsidRDefault="009B23C1" w:rsidP="00B276A7">
            <w:pPr>
              <w:spacing w:line="240" w:lineRule="auto"/>
              <w:rPr>
                <w:rFonts w:ascii="Tahoma" w:hAnsi="Tahoma" w:cs="Tahoma"/>
                <w:sz w:val="16"/>
                <w:szCs w:val="16"/>
              </w:rPr>
            </w:pPr>
            <w:r>
              <w:rPr>
                <w:rFonts w:ascii="Tahoma" w:hAnsi="Tahoma" w:cs="Tahoma"/>
                <w:b/>
                <w:sz w:val="16"/>
                <w:szCs w:val="16"/>
              </w:rPr>
              <w:t>FIN:</w:t>
            </w:r>
          </w:p>
          <w:p w14:paraId="783980B7" w14:textId="267288A1" w:rsidR="009B23C1" w:rsidRPr="005F794B" w:rsidRDefault="009B23C1" w:rsidP="00B276A7">
            <w:pPr>
              <w:spacing w:line="240" w:lineRule="auto"/>
              <w:rPr>
                <w:rFonts w:ascii="Tahoma" w:hAnsi="Tahoma" w:cs="Tahoma"/>
                <w:sz w:val="16"/>
                <w:szCs w:val="16"/>
              </w:rPr>
            </w:pPr>
            <w:r>
              <w:rPr>
                <w:rFonts w:ascii="Tahoma" w:hAnsi="Tahoma" w:cs="Tahoma"/>
                <w:sz w:val="16"/>
                <w:szCs w:val="16"/>
              </w:rPr>
              <w:t>Permitirá la implementación adecuada del programa de cocción eficiente</w:t>
            </w:r>
          </w:p>
        </w:tc>
        <w:tc>
          <w:tcPr>
            <w:tcW w:w="2451" w:type="dxa"/>
            <w:tcBorders>
              <w:top w:val="single" w:sz="4" w:space="0" w:color="auto"/>
              <w:left w:val="single" w:sz="4" w:space="0" w:color="auto"/>
              <w:bottom w:val="single" w:sz="4" w:space="0" w:color="auto"/>
              <w:right w:val="single" w:sz="4" w:space="0" w:color="auto"/>
            </w:tcBorders>
          </w:tcPr>
          <w:p w14:paraId="52B4799D" w14:textId="77777777" w:rsidR="009B23C1" w:rsidRDefault="009B23C1" w:rsidP="0028668B">
            <w:pPr>
              <w:rPr>
                <w:rFonts w:ascii="Tahoma" w:hAnsi="Tahoma" w:cs="Tahoma"/>
                <w:sz w:val="16"/>
                <w:szCs w:val="16"/>
              </w:rPr>
            </w:pPr>
          </w:p>
          <w:p w14:paraId="2E906FF6" w14:textId="12F042DC" w:rsidR="009B23C1" w:rsidRDefault="009B23C1" w:rsidP="0028668B">
            <w:pPr>
              <w:rPr>
                <w:rFonts w:ascii="Tahoma" w:hAnsi="Tahoma" w:cs="Tahoma"/>
                <w:sz w:val="16"/>
                <w:szCs w:val="16"/>
              </w:rPr>
            </w:pPr>
            <w:r>
              <w:rPr>
                <w:rFonts w:ascii="Tahoma" w:hAnsi="Tahoma" w:cs="Tahoma"/>
                <w:sz w:val="16"/>
                <w:szCs w:val="16"/>
              </w:rPr>
              <w:t>Número de clientes beneficiarios del proyecto.</w:t>
            </w:r>
          </w:p>
        </w:tc>
        <w:tc>
          <w:tcPr>
            <w:tcW w:w="2280" w:type="dxa"/>
            <w:tcBorders>
              <w:top w:val="single" w:sz="4" w:space="0" w:color="auto"/>
              <w:left w:val="single" w:sz="4" w:space="0" w:color="auto"/>
              <w:bottom w:val="single" w:sz="4" w:space="0" w:color="auto"/>
              <w:right w:val="single" w:sz="4" w:space="0" w:color="auto"/>
            </w:tcBorders>
          </w:tcPr>
          <w:p w14:paraId="5E7A9281" w14:textId="77777777" w:rsidR="009B23C1" w:rsidRDefault="009B23C1" w:rsidP="0028668B">
            <w:pPr>
              <w:rPr>
                <w:rFonts w:ascii="Tahoma" w:hAnsi="Tahoma" w:cs="Tahoma"/>
                <w:sz w:val="16"/>
                <w:szCs w:val="16"/>
              </w:rPr>
            </w:pPr>
          </w:p>
          <w:p w14:paraId="234A0B1E" w14:textId="2641B882" w:rsidR="009B23C1" w:rsidRDefault="009B23C1" w:rsidP="0028668B">
            <w:pPr>
              <w:rPr>
                <w:rFonts w:ascii="Tahoma" w:hAnsi="Tahoma" w:cs="Tahoma"/>
                <w:sz w:val="16"/>
                <w:szCs w:val="16"/>
              </w:rPr>
            </w:pPr>
            <w:r>
              <w:rPr>
                <w:rFonts w:ascii="Tahoma" w:hAnsi="Tahoma" w:cs="Tahoma"/>
                <w:sz w:val="16"/>
                <w:szCs w:val="16"/>
              </w:rPr>
              <w:t>Estadísticas de la EERSSA,  clientes que solicitan cocinas de inducción.</w:t>
            </w:r>
          </w:p>
        </w:tc>
        <w:tc>
          <w:tcPr>
            <w:tcW w:w="2451" w:type="dxa"/>
            <w:tcBorders>
              <w:top w:val="single" w:sz="4" w:space="0" w:color="auto"/>
              <w:left w:val="single" w:sz="4" w:space="0" w:color="auto"/>
              <w:bottom w:val="single" w:sz="4" w:space="0" w:color="auto"/>
              <w:right w:val="single" w:sz="4" w:space="0" w:color="auto"/>
            </w:tcBorders>
          </w:tcPr>
          <w:p w14:paraId="124A1E93" w14:textId="77777777" w:rsidR="009B23C1" w:rsidRDefault="009B23C1" w:rsidP="0028668B">
            <w:pPr>
              <w:rPr>
                <w:rFonts w:ascii="Tahoma" w:hAnsi="Tahoma" w:cs="Tahoma"/>
                <w:sz w:val="16"/>
                <w:szCs w:val="16"/>
              </w:rPr>
            </w:pPr>
          </w:p>
          <w:p w14:paraId="3EB6978F" w14:textId="42500AC0" w:rsidR="009B23C1" w:rsidRPr="005F794B" w:rsidRDefault="009B23C1" w:rsidP="0028668B">
            <w:pPr>
              <w:rPr>
                <w:rFonts w:ascii="Tahoma" w:hAnsi="Tahoma" w:cs="Tahoma"/>
                <w:sz w:val="16"/>
                <w:szCs w:val="16"/>
              </w:rPr>
            </w:pPr>
            <w:r>
              <w:rPr>
                <w:rFonts w:ascii="Tahoma" w:hAnsi="Tahoma" w:cs="Tahoma"/>
                <w:sz w:val="16"/>
                <w:szCs w:val="16"/>
              </w:rPr>
              <w:t>Políticas y metas propuestas por el Gobierno.</w:t>
            </w:r>
          </w:p>
        </w:tc>
      </w:tr>
      <w:tr w:rsidR="009B23C1" w14:paraId="2CD037E0" w14:textId="77777777" w:rsidTr="00B276A7">
        <w:trPr>
          <w:trHeight w:val="3070"/>
        </w:trPr>
        <w:tc>
          <w:tcPr>
            <w:tcW w:w="2635" w:type="dxa"/>
            <w:tcBorders>
              <w:top w:val="single" w:sz="4" w:space="0" w:color="auto"/>
              <w:left w:val="single" w:sz="4" w:space="0" w:color="auto"/>
              <w:bottom w:val="single" w:sz="4" w:space="0" w:color="auto"/>
              <w:right w:val="single" w:sz="4" w:space="0" w:color="auto"/>
            </w:tcBorders>
          </w:tcPr>
          <w:p w14:paraId="42A41E2C" w14:textId="77777777" w:rsidR="009B23C1" w:rsidRDefault="009B23C1" w:rsidP="00B276A7">
            <w:pPr>
              <w:spacing w:line="240" w:lineRule="auto"/>
              <w:rPr>
                <w:rFonts w:ascii="Tahoma" w:hAnsi="Tahoma" w:cs="Tahoma"/>
                <w:b/>
                <w:sz w:val="16"/>
                <w:szCs w:val="16"/>
              </w:rPr>
            </w:pPr>
            <w:r>
              <w:rPr>
                <w:rFonts w:ascii="Tahoma" w:hAnsi="Tahoma" w:cs="Tahoma"/>
                <w:b/>
                <w:sz w:val="16"/>
                <w:szCs w:val="16"/>
              </w:rPr>
              <w:lastRenderedPageBreak/>
              <w:t>PROPÓSITO:</w:t>
            </w:r>
          </w:p>
          <w:p w14:paraId="34C47726" w14:textId="3C8696F0" w:rsidR="009B23C1" w:rsidRDefault="009B23C1" w:rsidP="00B276A7">
            <w:pPr>
              <w:spacing w:line="240" w:lineRule="auto"/>
              <w:rPr>
                <w:rFonts w:ascii="Tahoma" w:hAnsi="Tahoma" w:cs="Tahoma"/>
                <w:b/>
                <w:sz w:val="16"/>
                <w:szCs w:val="16"/>
              </w:rPr>
            </w:pPr>
            <w:r>
              <w:rPr>
                <w:rFonts w:ascii="Tahoma" w:hAnsi="Tahoma" w:cs="Tahoma"/>
                <w:b/>
                <w:sz w:val="16"/>
                <w:szCs w:val="16"/>
              </w:rPr>
              <w:t>(u Objetivo General):</w:t>
            </w:r>
          </w:p>
          <w:p w14:paraId="75F3AA5A" w14:textId="42C30A4C" w:rsidR="009B23C1" w:rsidRDefault="009B23C1" w:rsidP="00B276A7">
            <w:pPr>
              <w:spacing w:line="240" w:lineRule="auto"/>
              <w:rPr>
                <w:rFonts w:ascii="Tahoma" w:hAnsi="Tahoma" w:cs="Tahoma"/>
                <w:sz w:val="16"/>
                <w:szCs w:val="16"/>
              </w:rPr>
            </w:pPr>
            <w:r w:rsidRPr="00C457B4">
              <w:rPr>
                <w:rFonts w:ascii="Tahoma" w:hAnsi="Tahoma" w:cs="Tahoma"/>
                <w:sz w:val="16"/>
                <w:szCs w:val="16"/>
              </w:rPr>
              <w:t xml:space="preserve">Mejorar </w:t>
            </w:r>
            <w:r>
              <w:rPr>
                <w:rFonts w:ascii="Tahoma" w:hAnsi="Tahoma" w:cs="Tahoma"/>
                <w:sz w:val="16"/>
                <w:szCs w:val="16"/>
              </w:rPr>
              <w:t xml:space="preserve">la distribución eléctrica </w:t>
            </w:r>
            <w:r w:rsidRPr="00C457B4">
              <w:rPr>
                <w:rFonts w:ascii="Tahoma" w:hAnsi="Tahoma" w:cs="Tahoma"/>
                <w:sz w:val="16"/>
                <w:szCs w:val="16"/>
              </w:rPr>
              <w:t xml:space="preserve"> </w:t>
            </w:r>
            <w:r>
              <w:rPr>
                <w:rFonts w:ascii="Tahoma" w:hAnsi="Tahoma" w:cs="Tahoma"/>
                <w:sz w:val="16"/>
                <w:szCs w:val="16"/>
              </w:rPr>
              <w:t xml:space="preserve">de subtransmisión </w:t>
            </w:r>
          </w:p>
        </w:tc>
        <w:tc>
          <w:tcPr>
            <w:tcW w:w="2451" w:type="dxa"/>
            <w:tcBorders>
              <w:top w:val="single" w:sz="4" w:space="0" w:color="auto"/>
              <w:left w:val="single" w:sz="4" w:space="0" w:color="auto"/>
              <w:bottom w:val="single" w:sz="4" w:space="0" w:color="auto"/>
              <w:right w:val="single" w:sz="4" w:space="0" w:color="auto"/>
            </w:tcBorders>
          </w:tcPr>
          <w:p w14:paraId="3514FCD3" w14:textId="77777777" w:rsidR="009B23C1" w:rsidRDefault="009B23C1" w:rsidP="0028668B">
            <w:pPr>
              <w:rPr>
                <w:rFonts w:ascii="Tahoma" w:hAnsi="Tahoma" w:cs="Tahoma"/>
                <w:sz w:val="16"/>
                <w:szCs w:val="16"/>
              </w:rPr>
            </w:pPr>
          </w:p>
          <w:p w14:paraId="013403D2" w14:textId="77777777" w:rsidR="009B23C1" w:rsidRDefault="009B23C1" w:rsidP="0028668B">
            <w:pPr>
              <w:rPr>
                <w:rFonts w:ascii="Tahoma" w:hAnsi="Tahoma" w:cs="Tahoma"/>
                <w:sz w:val="16"/>
                <w:szCs w:val="16"/>
              </w:rPr>
            </w:pPr>
          </w:p>
          <w:p w14:paraId="1E8560CB" w14:textId="30A23543" w:rsidR="009B23C1" w:rsidRDefault="009B23C1" w:rsidP="0028668B">
            <w:pPr>
              <w:rPr>
                <w:rFonts w:ascii="Tahoma" w:hAnsi="Tahoma" w:cs="Tahoma"/>
                <w:sz w:val="16"/>
                <w:szCs w:val="16"/>
              </w:rPr>
            </w:pPr>
            <w:r>
              <w:rPr>
                <w:rFonts w:ascii="Tahoma" w:hAnsi="Tahoma" w:cs="Tahoma"/>
                <w:sz w:val="16"/>
                <w:szCs w:val="16"/>
              </w:rPr>
              <w:t>Kilómetros de línea de subtransmisión construidos.</w:t>
            </w:r>
          </w:p>
          <w:p w14:paraId="6E6AE574" w14:textId="1E10387A" w:rsidR="009B23C1" w:rsidRDefault="009B23C1" w:rsidP="0028668B">
            <w:pPr>
              <w:rPr>
                <w:rFonts w:ascii="Tahoma" w:hAnsi="Tahoma" w:cs="Tahoma"/>
                <w:sz w:val="16"/>
                <w:szCs w:val="16"/>
              </w:rPr>
            </w:pPr>
            <w:r>
              <w:rPr>
                <w:rFonts w:ascii="Tahoma" w:hAnsi="Tahoma" w:cs="Tahoma"/>
                <w:sz w:val="16"/>
                <w:szCs w:val="16"/>
              </w:rPr>
              <w:t xml:space="preserve">Puesta en operación </w:t>
            </w:r>
            <w:r w:rsidR="00B276A7">
              <w:rPr>
                <w:rFonts w:ascii="Tahoma" w:hAnsi="Tahoma" w:cs="Tahoma"/>
                <w:sz w:val="16"/>
                <w:szCs w:val="16"/>
              </w:rPr>
              <w:t xml:space="preserve">de </w:t>
            </w:r>
            <w:r>
              <w:rPr>
                <w:rFonts w:ascii="Tahoma" w:hAnsi="Tahoma" w:cs="Tahoma"/>
                <w:sz w:val="16"/>
                <w:szCs w:val="16"/>
              </w:rPr>
              <w:t>la nueva línea</w:t>
            </w:r>
          </w:p>
          <w:p w14:paraId="6FE7E620" w14:textId="6B1BA6C5" w:rsidR="009B23C1" w:rsidRDefault="009B23C1" w:rsidP="0028668B">
            <w:pPr>
              <w:rPr>
                <w:rFonts w:ascii="Tahoma" w:hAnsi="Tahoma" w:cs="Tahoma"/>
                <w:sz w:val="16"/>
                <w:szCs w:val="16"/>
              </w:rPr>
            </w:pPr>
            <w:r>
              <w:rPr>
                <w:rFonts w:ascii="Tahoma" w:hAnsi="Tahoma" w:cs="Tahoma"/>
                <w:sz w:val="16"/>
                <w:szCs w:val="16"/>
              </w:rPr>
              <w:t>Reducción de</w:t>
            </w:r>
            <w:r w:rsidR="00B276A7">
              <w:rPr>
                <w:rFonts w:ascii="Tahoma" w:hAnsi="Tahoma" w:cs="Tahoma"/>
                <w:sz w:val="16"/>
                <w:szCs w:val="16"/>
              </w:rPr>
              <w:t xml:space="preserve"> </w:t>
            </w:r>
            <w:r>
              <w:rPr>
                <w:rFonts w:ascii="Tahoma" w:hAnsi="Tahoma" w:cs="Tahoma"/>
                <w:sz w:val="16"/>
                <w:szCs w:val="16"/>
              </w:rPr>
              <w:t>l</w:t>
            </w:r>
            <w:r w:rsidR="00B276A7">
              <w:rPr>
                <w:rFonts w:ascii="Tahoma" w:hAnsi="Tahoma" w:cs="Tahoma"/>
                <w:sz w:val="16"/>
                <w:szCs w:val="16"/>
              </w:rPr>
              <w:t>os valores de</w:t>
            </w:r>
            <w:r>
              <w:rPr>
                <w:rFonts w:ascii="Tahoma" w:hAnsi="Tahoma" w:cs="Tahoma"/>
                <w:sz w:val="16"/>
                <w:szCs w:val="16"/>
              </w:rPr>
              <w:t xml:space="preserve"> </w:t>
            </w:r>
            <w:proofErr w:type="spellStart"/>
            <w:r>
              <w:rPr>
                <w:rFonts w:ascii="Tahoma" w:hAnsi="Tahoma" w:cs="Tahoma"/>
                <w:sz w:val="16"/>
                <w:szCs w:val="16"/>
              </w:rPr>
              <w:t>FMIk</w:t>
            </w:r>
            <w:proofErr w:type="spellEnd"/>
            <w:r>
              <w:rPr>
                <w:rFonts w:ascii="Tahoma" w:hAnsi="Tahoma" w:cs="Tahoma"/>
                <w:sz w:val="16"/>
                <w:szCs w:val="16"/>
              </w:rPr>
              <w:t xml:space="preserve"> y </w:t>
            </w:r>
            <w:proofErr w:type="spellStart"/>
            <w:r>
              <w:rPr>
                <w:rFonts w:ascii="Tahoma" w:hAnsi="Tahoma" w:cs="Tahoma"/>
                <w:sz w:val="16"/>
                <w:szCs w:val="16"/>
              </w:rPr>
              <w:t>TTIk</w:t>
            </w:r>
            <w:proofErr w:type="spellEnd"/>
          </w:p>
          <w:p w14:paraId="40C68A6A" w14:textId="13B93215" w:rsidR="009B23C1" w:rsidRPr="003A3DEF" w:rsidRDefault="009B23C1" w:rsidP="0028668B">
            <w:pPr>
              <w:rPr>
                <w:rFonts w:ascii="Tahoma" w:hAnsi="Tahoma" w:cs="Tahoma"/>
                <w:sz w:val="16"/>
                <w:szCs w:val="16"/>
              </w:rPr>
            </w:pPr>
            <w:r>
              <w:rPr>
                <w:rFonts w:ascii="Tahoma" w:hAnsi="Tahoma" w:cs="Tahoma"/>
                <w:sz w:val="16"/>
                <w:szCs w:val="16"/>
              </w:rPr>
              <w:t>Reducción de pérdidas técnicas</w:t>
            </w:r>
          </w:p>
        </w:tc>
        <w:tc>
          <w:tcPr>
            <w:tcW w:w="2280" w:type="dxa"/>
            <w:tcBorders>
              <w:top w:val="single" w:sz="4" w:space="0" w:color="auto"/>
              <w:left w:val="single" w:sz="4" w:space="0" w:color="auto"/>
              <w:bottom w:val="single" w:sz="4" w:space="0" w:color="auto"/>
              <w:right w:val="single" w:sz="4" w:space="0" w:color="auto"/>
            </w:tcBorders>
          </w:tcPr>
          <w:p w14:paraId="1F30E2C1" w14:textId="77777777" w:rsidR="009B23C1" w:rsidRDefault="009B23C1" w:rsidP="0028668B">
            <w:pPr>
              <w:rPr>
                <w:rFonts w:ascii="Tahoma" w:hAnsi="Tahoma" w:cs="Tahoma"/>
                <w:sz w:val="16"/>
                <w:szCs w:val="16"/>
              </w:rPr>
            </w:pPr>
          </w:p>
          <w:p w14:paraId="3177D23E" w14:textId="77777777" w:rsidR="009B23C1" w:rsidRDefault="009B23C1" w:rsidP="0028668B">
            <w:pPr>
              <w:rPr>
                <w:rFonts w:ascii="Tahoma" w:hAnsi="Tahoma" w:cs="Tahoma"/>
                <w:sz w:val="16"/>
                <w:szCs w:val="16"/>
              </w:rPr>
            </w:pPr>
          </w:p>
          <w:p w14:paraId="3400D576" w14:textId="59E21990" w:rsidR="009B23C1" w:rsidRDefault="009B23C1" w:rsidP="0028668B">
            <w:pPr>
              <w:rPr>
                <w:rFonts w:ascii="Tahoma" w:hAnsi="Tahoma" w:cs="Tahoma"/>
                <w:sz w:val="16"/>
                <w:szCs w:val="16"/>
              </w:rPr>
            </w:pPr>
            <w:r>
              <w:rPr>
                <w:rFonts w:ascii="Tahoma" w:hAnsi="Tahoma" w:cs="Tahoma"/>
                <w:sz w:val="16"/>
                <w:szCs w:val="16"/>
              </w:rPr>
              <w:t>Avance físico del proyecto</w:t>
            </w:r>
          </w:p>
          <w:p w14:paraId="1F09E643" w14:textId="00F9A296" w:rsidR="009B23C1" w:rsidRDefault="009B23C1" w:rsidP="00DE20C6">
            <w:pPr>
              <w:rPr>
                <w:rFonts w:ascii="Tahoma" w:hAnsi="Tahoma" w:cs="Tahoma"/>
                <w:sz w:val="16"/>
                <w:szCs w:val="16"/>
              </w:rPr>
            </w:pPr>
            <w:r>
              <w:rPr>
                <w:rFonts w:ascii="Tahoma" w:hAnsi="Tahoma" w:cs="Tahoma"/>
                <w:sz w:val="16"/>
                <w:szCs w:val="16"/>
              </w:rPr>
              <w:t xml:space="preserve">Estadísticas de la EERSSA, reporte de información estadística al </w:t>
            </w:r>
            <w:r w:rsidR="00DE20C6">
              <w:rPr>
                <w:rFonts w:ascii="Tahoma" w:hAnsi="Tahoma" w:cs="Tahoma"/>
                <w:sz w:val="16"/>
                <w:szCs w:val="16"/>
              </w:rPr>
              <w:t>AR</w:t>
            </w:r>
            <w:r>
              <w:rPr>
                <w:rFonts w:ascii="Tahoma" w:hAnsi="Tahoma" w:cs="Tahoma"/>
                <w:sz w:val="16"/>
                <w:szCs w:val="16"/>
              </w:rPr>
              <w:t>CONEL.</w:t>
            </w:r>
          </w:p>
        </w:tc>
        <w:tc>
          <w:tcPr>
            <w:tcW w:w="2451" w:type="dxa"/>
            <w:tcBorders>
              <w:top w:val="single" w:sz="4" w:space="0" w:color="auto"/>
              <w:left w:val="single" w:sz="4" w:space="0" w:color="auto"/>
              <w:bottom w:val="single" w:sz="4" w:space="0" w:color="auto"/>
              <w:right w:val="single" w:sz="4" w:space="0" w:color="auto"/>
            </w:tcBorders>
          </w:tcPr>
          <w:p w14:paraId="59D35C60" w14:textId="77777777" w:rsidR="009B23C1" w:rsidRDefault="009B23C1" w:rsidP="0028668B">
            <w:pPr>
              <w:rPr>
                <w:rFonts w:ascii="Tahoma" w:hAnsi="Tahoma" w:cs="Tahoma"/>
                <w:sz w:val="16"/>
                <w:szCs w:val="16"/>
              </w:rPr>
            </w:pPr>
          </w:p>
          <w:p w14:paraId="346CCACF" w14:textId="77777777" w:rsidR="009B23C1" w:rsidRDefault="009B23C1" w:rsidP="0028668B">
            <w:pPr>
              <w:rPr>
                <w:rFonts w:ascii="Tahoma" w:hAnsi="Tahoma" w:cs="Tahoma"/>
                <w:sz w:val="16"/>
                <w:szCs w:val="16"/>
              </w:rPr>
            </w:pPr>
          </w:p>
          <w:p w14:paraId="4CAD3B7E" w14:textId="77777777" w:rsidR="009B23C1" w:rsidRDefault="009B23C1" w:rsidP="0028668B">
            <w:pPr>
              <w:rPr>
                <w:rFonts w:ascii="Tahoma" w:hAnsi="Tahoma" w:cs="Tahoma"/>
                <w:sz w:val="16"/>
                <w:szCs w:val="16"/>
              </w:rPr>
            </w:pPr>
            <w:r>
              <w:rPr>
                <w:rFonts w:ascii="Tahoma" w:hAnsi="Tahoma" w:cs="Tahoma"/>
                <w:sz w:val="16"/>
                <w:szCs w:val="16"/>
              </w:rPr>
              <w:t xml:space="preserve">Financiación del proyecto  propuesto por la EERSSA </w:t>
            </w:r>
          </w:p>
        </w:tc>
      </w:tr>
      <w:tr w:rsidR="009B23C1" w14:paraId="513DF5DE" w14:textId="77777777" w:rsidTr="009B23C1">
        <w:trPr>
          <w:trHeight w:val="2263"/>
        </w:trPr>
        <w:tc>
          <w:tcPr>
            <w:tcW w:w="2635" w:type="dxa"/>
            <w:tcBorders>
              <w:top w:val="single" w:sz="4" w:space="0" w:color="auto"/>
              <w:left w:val="single" w:sz="4" w:space="0" w:color="auto"/>
              <w:bottom w:val="single" w:sz="4" w:space="0" w:color="auto"/>
              <w:right w:val="single" w:sz="4" w:space="0" w:color="auto"/>
            </w:tcBorders>
          </w:tcPr>
          <w:p w14:paraId="4F8E21CA" w14:textId="12595613" w:rsidR="009B23C1" w:rsidRPr="00D35198" w:rsidRDefault="009B23C1" w:rsidP="00B276A7">
            <w:pPr>
              <w:spacing w:line="240" w:lineRule="auto"/>
              <w:rPr>
                <w:rFonts w:ascii="Tahoma" w:hAnsi="Tahoma" w:cs="Tahoma"/>
                <w:b/>
                <w:sz w:val="16"/>
                <w:szCs w:val="16"/>
              </w:rPr>
            </w:pPr>
            <w:r>
              <w:rPr>
                <w:rFonts w:ascii="Tahoma" w:hAnsi="Tahoma" w:cs="Tahoma"/>
                <w:b/>
                <w:sz w:val="16"/>
                <w:szCs w:val="16"/>
              </w:rPr>
              <w:t>COMPONENTES:</w:t>
            </w:r>
            <w:r>
              <w:rPr>
                <w:rFonts w:ascii="Tahoma" w:hAnsi="Tahoma" w:cs="Tahoma"/>
                <w:sz w:val="16"/>
                <w:szCs w:val="16"/>
              </w:rPr>
              <w:br/>
            </w:r>
            <w:r>
              <w:rPr>
                <w:rFonts w:ascii="Tahoma" w:hAnsi="Tahoma" w:cs="Tahoma"/>
                <w:b/>
                <w:sz w:val="16"/>
                <w:szCs w:val="16"/>
              </w:rPr>
              <w:t>(resultados u objetivos específicos):</w:t>
            </w:r>
          </w:p>
          <w:p w14:paraId="66C12C2F" w14:textId="0847C510" w:rsidR="009B23C1" w:rsidRDefault="009B23C1" w:rsidP="00B276A7">
            <w:pPr>
              <w:spacing w:line="240" w:lineRule="auto"/>
              <w:rPr>
                <w:rFonts w:ascii="Tahoma" w:hAnsi="Tahoma" w:cs="Tahoma"/>
                <w:sz w:val="16"/>
                <w:szCs w:val="16"/>
              </w:rPr>
            </w:pPr>
            <w:r w:rsidRPr="00576CB2">
              <w:rPr>
                <w:rFonts w:ascii="Tahoma" w:hAnsi="Tahoma" w:cs="Tahoma"/>
                <w:sz w:val="16"/>
                <w:szCs w:val="16"/>
              </w:rPr>
              <w:t xml:space="preserve">Mejorar la infraestructura eléctrica. </w:t>
            </w:r>
          </w:p>
          <w:p w14:paraId="07B09CEC" w14:textId="445FA618" w:rsidR="009B23C1" w:rsidRDefault="009B23C1" w:rsidP="00B276A7">
            <w:pPr>
              <w:spacing w:line="240" w:lineRule="auto"/>
              <w:rPr>
                <w:rFonts w:ascii="Tahoma" w:hAnsi="Tahoma" w:cs="Tahoma"/>
                <w:sz w:val="16"/>
                <w:szCs w:val="16"/>
              </w:rPr>
            </w:pPr>
            <w:r>
              <w:rPr>
                <w:rFonts w:ascii="Tahoma" w:hAnsi="Tahoma" w:cs="Tahoma"/>
                <w:sz w:val="16"/>
                <w:szCs w:val="16"/>
              </w:rPr>
              <w:t>M</w:t>
            </w:r>
            <w:r w:rsidRPr="00576CB2">
              <w:rPr>
                <w:rFonts w:ascii="Tahoma" w:hAnsi="Tahoma" w:cs="Tahoma"/>
                <w:sz w:val="16"/>
                <w:szCs w:val="16"/>
              </w:rPr>
              <w:t>ejorar la calidad del servicio eléctrico.</w:t>
            </w:r>
          </w:p>
          <w:p w14:paraId="1D80AEAD" w14:textId="77777777" w:rsidR="009B23C1" w:rsidRDefault="009B23C1" w:rsidP="00B276A7">
            <w:pPr>
              <w:spacing w:line="240" w:lineRule="auto"/>
              <w:rPr>
                <w:rFonts w:ascii="Tahoma" w:hAnsi="Tahoma" w:cs="Tahoma"/>
                <w:sz w:val="16"/>
                <w:szCs w:val="16"/>
              </w:rPr>
            </w:pPr>
            <w:r>
              <w:rPr>
                <w:rFonts w:ascii="Tahoma" w:hAnsi="Tahoma" w:cs="Tahoma"/>
                <w:sz w:val="16"/>
                <w:szCs w:val="16"/>
              </w:rPr>
              <w:t>Disminuir el porcentaje de pérdidas técnicas.</w:t>
            </w:r>
          </w:p>
        </w:tc>
        <w:tc>
          <w:tcPr>
            <w:tcW w:w="2451" w:type="dxa"/>
            <w:tcBorders>
              <w:top w:val="single" w:sz="4" w:space="0" w:color="auto"/>
              <w:left w:val="single" w:sz="4" w:space="0" w:color="auto"/>
              <w:bottom w:val="single" w:sz="4" w:space="0" w:color="auto"/>
              <w:right w:val="single" w:sz="4" w:space="0" w:color="auto"/>
            </w:tcBorders>
          </w:tcPr>
          <w:p w14:paraId="3387BB7C" w14:textId="77777777" w:rsidR="009B23C1" w:rsidRDefault="009B23C1" w:rsidP="0028668B">
            <w:pPr>
              <w:rPr>
                <w:rFonts w:ascii="Tahoma" w:hAnsi="Tahoma" w:cs="Tahoma"/>
                <w:sz w:val="16"/>
                <w:szCs w:val="16"/>
              </w:rPr>
            </w:pPr>
          </w:p>
          <w:p w14:paraId="4E6F2C12" w14:textId="77777777" w:rsidR="009B23C1" w:rsidRDefault="009B23C1" w:rsidP="0028668B">
            <w:pPr>
              <w:rPr>
                <w:rFonts w:ascii="Tahoma" w:hAnsi="Tahoma" w:cs="Tahoma"/>
                <w:sz w:val="16"/>
                <w:szCs w:val="16"/>
              </w:rPr>
            </w:pPr>
          </w:p>
          <w:p w14:paraId="39C7D480" w14:textId="2473B1CD" w:rsidR="009B23C1" w:rsidRDefault="009B23C1" w:rsidP="0028668B">
            <w:pPr>
              <w:rPr>
                <w:rFonts w:ascii="Tahoma" w:hAnsi="Tahoma" w:cs="Tahoma"/>
                <w:sz w:val="16"/>
                <w:szCs w:val="16"/>
              </w:rPr>
            </w:pPr>
            <w:r>
              <w:rPr>
                <w:rFonts w:ascii="Tahoma" w:hAnsi="Tahoma" w:cs="Tahoma"/>
                <w:sz w:val="16"/>
                <w:szCs w:val="16"/>
              </w:rPr>
              <w:t>Presupuesto de la EERSSA aprobado por el MEER.</w:t>
            </w:r>
          </w:p>
          <w:p w14:paraId="460611EB" w14:textId="0578B91A" w:rsidR="009B23C1" w:rsidRDefault="009B23C1" w:rsidP="0028668B">
            <w:pPr>
              <w:rPr>
                <w:rFonts w:ascii="Tahoma" w:hAnsi="Tahoma" w:cs="Tahoma"/>
                <w:sz w:val="16"/>
                <w:szCs w:val="16"/>
              </w:rPr>
            </w:pPr>
            <w:r>
              <w:rPr>
                <w:rFonts w:ascii="Tahoma" w:hAnsi="Tahoma" w:cs="Tahoma"/>
                <w:sz w:val="16"/>
                <w:szCs w:val="16"/>
              </w:rPr>
              <w:t>Disminución de los valores de los indicadores de la calidad del servicio técnico, calidad del servicio comercial, calidad del producto.</w:t>
            </w:r>
          </w:p>
          <w:p w14:paraId="71EA42B4" w14:textId="77777777" w:rsidR="009B23C1" w:rsidRDefault="009B23C1" w:rsidP="0028668B">
            <w:pPr>
              <w:rPr>
                <w:rFonts w:ascii="Tahoma" w:hAnsi="Tahoma" w:cs="Tahoma"/>
                <w:sz w:val="16"/>
                <w:szCs w:val="16"/>
              </w:rPr>
            </w:pPr>
            <w:r>
              <w:rPr>
                <w:rFonts w:ascii="Tahoma" w:hAnsi="Tahoma" w:cs="Tahoma"/>
                <w:sz w:val="16"/>
                <w:szCs w:val="16"/>
              </w:rPr>
              <w:t>Mantener el porcentaje de pérdidas técnicas en el nivel de baja tensión</w:t>
            </w:r>
          </w:p>
        </w:tc>
        <w:tc>
          <w:tcPr>
            <w:tcW w:w="2280" w:type="dxa"/>
            <w:tcBorders>
              <w:top w:val="single" w:sz="4" w:space="0" w:color="auto"/>
              <w:left w:val="single" w:sz="4" w:space="0" w:color="auto"/>
              <w:bottom w:val="single" w:sz="4" w:space="0" w:color="auto"/>
              <w:right w:val="single" w:sz="4" w:space="0" w:color="auto"/>
            </w:tcBorders>
          </w:tcPr>
          <w:p w14:paraId="430DE788" w14:textId="77777777" w:rsidR="009B23C1" w:rsidRDefault="009B23C1" w:rsidP="0028668B">
            <w:pPr>
              <w:rPr>
                <w:rFonts w:ascii="Tahoma" w:hAnsi="Tahoma" w:cs="Tahoma"/>
                <w:sz w:val="16"/>
                <w:szCs w:val="16"/>
              </w:rPr>
            </w:pPr>
          </w:p>
          <w:p w14:paraId="3B9820B5" w14:textId="77777777" w:rsidR="009B23C1" w:rsidRDefault="009B23C1" w:rsidP="0028668B">
            <w:pPr>
              <w:rPr>
                <w:rFonts w:ascii="Tahoma" w:hAnsi="Tahoma" w:cs="Tahoma"/>
                <w:sz w:val="16"/>
                <w:szCs w:val="16"/>
              </w:rPr>
            </w:pPr>
          </w:p>
          <w:p w14:paraId="5E6BB386" w14:textId="0361D3B2" w:rsidR="009B23C1" w:rsidRDefault="009B23C1" w:rsidP="0028668B">
            <w:pPr>
              <w:rPr>
                <w:rFonts w:ascii="Tahoma" w:hAnsi="Tahoma" w:cs="Tahoma"/>
                <w:sz w:val="16"/>
                <w:szCs w:val="16"/>
              </w:rPr>
            </w:pPr>
            <w:r>
              <w:rPr>
                <w:rFonts w:ascii="Tahoma" w:hAnsi="Tahoma" w:cs="Tahoma"/>
                <w:sz w:val="16"/>
                <w:szCs w:val="16"/>
              </w:rPr>
              <w:t>Presupuesto de la EERSSA</w:t>
            </w:r>
          </w:p>
          <w:p w14:paraId="0D8ED091" w14:textId="383D2DBB" w:rsidR="009B23C1" w:rsidRDefault="009B23C1" w:rsidP="00B276A7">
            <w:pPr>
              <w:rPr>
                <w:rFonts w:ascii="Tahoma" w:hAnsi="Tahoma" w:cs="Tahoma"/>
                <w:sz w:val="16"/>
                <w:szCs w:val="16"/>
              </w:rPr>
            </w:pPr>
            <w:r>
              <w:rPr>
                <w:rFonts w:ascii="Tahoma" w:hAnsi="Tahoma" w:cs="Tahoma"/>
                <w:sz w:val="16"/>
                <w:szCs w:val="16"/>
              </w:rPr>
              <w:t xml:space="preserve">Estadísticas de la EERSSA, reporte de información estadística al </w:t>
            </w:r>
            <w:r w:rsidR="00B276A7">
              <w:rPr>
                <w:rFonts w:ascii="Tahoma" w:hAnsi="Tahoma" w:cs="Tahoma"/>
                <w:sz w:val="16"/>
                <w:szCs w:val="16"/>
              </w:rPr>
              <w:t>AR</w:t>
            </w:r>
            <w:r>
              <w:rPr>
                <w:rFonts w:ascii="Tahoma" w:hAnsi="Tahoma" w:cs="Tahoma"/>
                <w:sz w:val="16"/>
                <w:szCs w:val="16"/>
              </w:rPr>
              <w:t>CONEL.</w:t>
            </w:r>
          </w:p>
        </w:tc>
        <w:tc>
          <w:tcPr>
            <w:tcW w:w="2451" w:type="dxa"/>
            <w:tcBorders>
              <w:top w:val="single" w:sz="4" w:space="0" w:color="auto"/>
              <w:left w:val="single" w:sz="4" w:space="0" w:color="auto"/>
              <w:bottom w:val="single" w:sz="4" w:space="0" w:color="auto"/>
              <w:right w:val="single" w:sz="4" w:space="0" w:color="auto"/>
            </w:tcBorders>
          </w:tcPr>
          <w:p w14:paraId="3AE40B6A" w14:textId="77777777" w:rsidR="009B23C1" w:rsidRDefault="009B23C1" w:rsidP="0028668B">
            <w:pPr>
              <w:rPr>
                <w:rFonts w:ascii="Tahoma" w:hAnsi="Tahoma" w:cs="Tahoma"/>
                <w:sz w:val="16"/>
                <w:szCs w:val="16"/>
              </w:rPr>
            </w:pPr>
          </w:p>
          <w:p w14:paraId="31181E41" w14:textId="77777777" w:rsidR="009B23C1" w:rsidRDefault="009B23C1" w:rsidP="0028668B">
            <w:pPr>
              <w:rPr>
                <w:rFonts w:ascii="Tahoma" w:hAnsi="Tahoma" w:cs="Tahoma"/>
                <w:sz w:val="16"/>
                <w:szCs w:val="16"/>
              </w:rPr>
            </w:pPr>
          </w:p>
          <w:p w14:paraId="0549258E" w14:textId="5B02FE72" w:rsidR="009B23C1" w:rsidRDefault="009B23C1" w:rsidP="0028668B">
            <w:pPr>
              <w:rPr>
                <w:rFonts w:ascii="Tahoma" w:hAnsi="Tahoma" w:cs="Tahoma"/>
                <w:sz w:val="16"/>
                <w:szCs w:val="16"/>
              </w:rPr>
            </w:pPr>
            <w:r>
              <w:rPr>
                <w:rFonts w:ascii="Tahoma" w:hAnsi="Tahoma" w:cs="Tahoma"/>
                <w:sz w:val="16"/>
                <w:szCs w:val="16"/>
              </w:rPr>
              <w:t>Mejoras en la infraestructura eléctrica de la EERSSA.</w:t>
            </w:r>
          </w:p>
          <w:p w14:paraId="2C0A6E4B" w14:textId="3706FDCE" w:rsidR="009B23C1" w:rsidRPr="009B23C1" w:rsidRDefault="009B23C1" w:rsidP="009B23C1">
            <w:pPr>
              <w:rPr>
                <w:rFonts w:ascii="Tahoma" w:hAnsi="Tahoma" w:cs="Tahoma"/>
                <w:sz w:val="16"/>
                <w:szCs w:val="16"/>
              </w:rPr>
            </w:pPr>
            <w:r>
              <w:rPr>
                <w:rFonts w:ascii="Tahoma" w:hAnsi="Tahoma" w:cs="Tahoma"/>
                <w:sz w:val="16"/>
                <w:szCs w:val="16"/>
              </w:rPr>
              <w:t>Mejoras en la actitud de los clientes internos y externos de la EERSSA.</w:t>
            </w:r>
          </w:p>
          <w:p w14:paraId="7FE0C004" w14:textId="52E165C7" w:rsidR="009B23C1" w:rsidRPr="009B23C1" w:rsidRDefault="009B23C1" w:rsidP="009B23C1">
            <w:pPr>
              <w:jc w:val="center"/>
              <w:rPr>
                <w:rFonts w:ascii="Tahoma" w:hAnsi="Tahoma" w:cs="Tahoma"/>
                <w:sz w:val="16"/>
                <w:szCs w:val="16"/>
              </w:rPr>
            </w:pPr>
          </w:p>
        </w:tc>
      </w:tr>
      <w:tr w:rsidR="009B23C1" w14:paraId="7FEAED5D" w14:textId="77777777" w:rsidTr="00B276A7">
        <w:trPr>
          <w:trHeight w:val="2302"/>
        </w:trPr>
        <w:tc>
          <w:tcPr>
            <w:tcW w:w="2635" w:type="dxa"/>
            <w:tcBorders>
              <w:top w:val="single" w:sz="4" w:space="0" w:color="auto"/>
              <w:left w:val="single" w:sz="4" w:space="0" w:color="auto"/>
              <w:bottom w:val="single" w:sz="4" w:space="0" w:color="auto"/>
              <w:right w:val="single" w:sz="4" w:space="0" w:color="auto"/>
            </w:tcBorders>
          </w:tcPr>
          <w:p w14:paraId="510E17EB" w14:textId="1CE850C1" w:rsidR="009B23C1" w:rsidRDefault="009B23C1" w:rsidP="00B276A7">
            <w:pPr>
              <w:spacing w:line="240" w:lineRule="auto"/>
              <w:rPr>
                <w:rFonts w:ascii="Tahoma" w:hAnsi="Tahoma" w:cs="Tahoma"/>
                <w:sz w:val="16"/>
                <w:szCs w:val="16"/>
              </w:rPr>
            </w:pPr>
            <w:r>
              <w:rPr>
                <w:rFonts w:ascii="Tahoma" w:hAnsi="Tahoma" w:cs="Tahoma"/>
                <w:b/>
                <w:sz w:val="16"/>
                <w:szCs w:val="16"/>
              </w:rPr>
              <w:t>ACTIVIDADES:</w:t>
            </w:r>
          </w:p>
          <w:p w14:paraId="24B87D25" w14:textId="77777777" w:rsidR="009B23C1" w:rsidRDefault="009B23C1" w:rsidP="00B276A7">
            <w:pPr>
              <w:spacing w:line="240" w:lineRule="auto"/>
              <w:rPr>
                <w:rFonts w:ascii="Tahoma" w:hAnsi="Tahoma" w:cs="Tahoma"/>
                <w:sz w:val="16"/>
                <w:szCs w:val="16"/>
              </w:rPr>
            </w:pPr>
            <w:r w:rsidRPr="000129EB">
              <w:rPr>
                <w:rFonts w:ascii="Tahoma" w:hAnsi="Tahoma" w:cs="Tahoma"/>
                <w:sz w:val="16"/>
                <w:szCs w:val="16"/>
              </w:rPr>
              <w:t>Elaboración de pliegos y adjudicación de contratos.</w:t>
            </w:r>
          </w:p>
          <w:p w14:paraId="54A5C80F" w14:textId="77777777" w:rsidR="009B23C1" w:rsidRDefault="009B23C1" w:rsidP="00B276A7">
            <w:pPr>
              <w:spacing w:line="240" w:lineRule="auto"/>
              <w:rPr>
                <w:rFonts w:ascii="Tahoma" w:hAnsi="Tahoma" w:cs="Tahoma"/>
                <w:sz w:val="16"/>
                <w:szCs w:val="16"/>
              </w:rPr>
            </w:pPr>
          </w:p>
          <w:p w14:paraId="4432567B" w14:textId="176EC0D3" w:rsidR="009B23C1" w:rsidRDefault="009B23C1" w:rsidP="00B276A7">
            <w:pPr>
              <w:spacing w:line="240" w:lineRule="auto"/>
              <w:rPr>
                <w:rFonts w:ascii="Tahoma" w:hAnsi="Tahoma" w:cs="Tahoma"/>
                <w:sz w:val="16"/>
                <w:szCs w:val="16"/>
              </w:rPr>
            </w:pPr>
            <w:r w:rsidRPr="000129EB">
              <w:rPr>
                <w:rFonts w:ascii="Tahoma" w:hAnsi="Tahoma" w:cs="Tahoma"/>
                <w:sz w:val="16"/>
                <w:szCs w:val="16"/>
              </w:rPr>
              <w:t>Administración y fiscalización del proyecto durante la ejecución del mismo.</w:t>
            </w:r>
          </w:p>
          <w:p w14:paraId="5A2C8253" w14:textId="77777777" w:rsidR="009B23C1" w:rsidRDefault="009B23C1" w:rsidP="00B276A7">
            <w:pPr>
              <w:spacing w:line="240" w:lineRule="auto"/>
              <w:rPr>
                <w:rFonts w:ascii="Tahoma" w:hAnsi="Tahoma" w:cs="Tahoma"/>
                <w:sz w:val="16"/>
                <w:szCs w:val="16"/>
              </w:rPr>
            </w:pPr>
            <w:r>
              <w:rPr>
                <w:rFonts w:ascii="Tahoma" w:hAnsi="Tahoma" w:cs="Tahoma"/>
                <w:sz w:val="16"/>
                <w:szCs w:val="16"/>
              </w:rPr>
              <w:t>Reportes mensuales del avance físico del proyecto por parte del coordinador del programa.</w:t>
            </w:r>
          </w:p>
        </w:tc>
        <w:tc>
          <w:tcPr>
            <w:tcW w:w="2451" w:type="dxa"/>
            <w:tcBorders>
              <w:top w:val="single" w:sz="4" w:space="0" w:color="auto"/>
              <w:left w:val="single" w:sz="4" w:space="0" w:color="auto"/>
              <w:bottom w:val="single" w:sz="4" w:space="0" w:color="auto"/>
              <w:right w:val="single" w:sz="4" w:space="0" w:color="auto"/>
            </w:tcBorders>
          </w:tcPr>
          <w:p w14:paraId="5EADF035" w14:textId="77777777" w:rsidR="009B23C1" w:rsidRDefault="009B23C1" w:rsidP="0028668B">
            <w:pPr>
              <w:rPr>
                <w:rFonts w:ascii="Tahoma" w:hAnsi="Tahoma" w:cs="Tahoma"/>
                <w:sz w:val="16"/>
                <w:szCs w:val="16"/>
              </w:rPr>
            </w:pPr>
          </w:p>
          <w:p w14:paraId="51E500F0" w14:textId="77777777" w:rsidR="009B23C1" w:rsidRDefault="009B23C1" w:rsidP="0028668B">
            <w:pPr>
              <w:rPr>
                <w:rFonts w:ascii="Tahoma" w:hAnsi="Tahoma" w:cs="Tahoma"/>
                <w:sz w:val="16"/>
                <w:szCs w:val="16"/>
              </w:rPr>
            </w:pPr>
            <w:r>
              <w:rPr>
                <w:rFonts w:ascii="Tahoma" w:hAnsi="Tahoma" w:cs="Tahoma"/>
                <w:sz w:val="16"/>
                <w:szCs w:val="16"/>
              </w:rPr>
              <w:t>Contratos suscritos.</w:t>
            </w:r>
          </w:p>
          <w:p w14:paraId="5961CF4D" w14:textId="77777777" w:rsidR="009B23C1" w:rsidRDefault="009B23C1" w:rsidP="0028668B">
            <w:pPr>
              <w:rPr>
                <w:rFonts w:ascii="Tahoma" w:hAnsi="Tahoma" w:cs="Tahoma"/>
                <w:sz w:val="16"/>
                <w:szCs w:val="16"/>
              </w:rPr>
            </w:pPr>
          </w:p>
          <w:p w14:paraId="69D952E2" w14:textId="0EE827C9" w:rsidR="009B23C1" w:rsidRDefault="009B23C1" w:rsidP="0028668B">
            <w:pPr>
              <w:rPr>
                <w:rFonts w:ascii="Tahoma" w:hAnsi="Tahoma" w:cs="Tahoma"/>
                <w:sz w:val="16"/>
                <w:szCs w:val="16"/>
              </w:rPr>
            </w:pPr>
            <w:r>
              <w:rPr>
                <w:rFonts w:ascii="Tahoma" w:hAnsi="Tahoma" w:cs="Tahoma"/>
                <w:sz w:val="16"/>
                <w:szCs w:val="16"/>
              </w:rPr>
              <w:t>Reportes mensuales del avance físico del programa.</w:t>
            </w:r>
          </w:p>
          <w:p w14:paraId="514D9413" w14:textId="77777777" w:rsidR="009B23C1" w:rsidRDefault="009B23C1" w:rsidP="0028668B">
            <w:pPr>
              <w:rPr>
                <w:rFonts w:ascii="Tahoma" w:hAnsi="Tahoma" w:cs="Tahoma"/>
                <w:sz w:val="16"/>
                <w:szCs w:val="16"/>
              </w:rPr>
            </w:pPr>
            <w:r>
              <w:rPr>
                <w:rFonts w:ascii="Tahoma" w:hAnsi="Tahoma" w:cs="Tahoma"/>
                <w:sz w:val="16"/>
                <w:szCs w:val="16"/>
              </w:rPr>
              <w:t>Acta de recepción provisional</w:t>
            </w:r>
          </w:p>
        </w:tc>
        <w:tc>
          <w:tcPr>
            <w:tcW w:w="2280" w:type="dxa"/>
            <w:tcBorders>
              <w:top w:val="single" w:sz="4" w:space="0" w:color="auto"/>
              <w:left w:val="single" w:sz="4" w:space="0" w:color="auto"/>
              <w:bottom w:val="single" w:sz="4" w:space="0" w:color="auto"/>
              <w:right w:val="single" w:sz="4" w:space="0" w:color="auto"/>
            </w:tcBorders>
          </w:tcPr>
          <w:p w14:paraId="4AFD99A3" w14:textId="77777777" w:rsidR="009B23C1" w:rsidRDefault="009B23C1" w:rsidP="0028668B">
            <w:pPr>
              <w:rPr>
                <w:rFonts w:ascii="Tahoma" w:hAnsi="Tahoma" w:cs="Tahoma"/>
                <w:sz w:val="16"/>
                <w:szCs w:val="16"/>
              </w:rPr>
            </w:pPr>
          </w:p>
          <w:p w14:paraId="7DFBDE60" w14:textId="77777777" w:rsidR="009B23C1" w:rsidRDefault="009B23C1" w:rsidP="0028668B">
            <w:pPr>
              <w:rPr>
                <w:rFonts w:ascii="Tahoma" w:hAnsi="Tahoma" w:cs="Tahoma"/>
                <w:sz w:val="16"/>
                <w:szCs w:val="16"/>
              </w:rPr>
            </w:pPr>
            <w:r>
              <w:rPr>
                <w:rFonts w:ascii="Tahoma" w:hAnsi="Tahoma" w:cs="Tahoma"/>
                <w:sz w:val="16"/>
                <w:szCs w:val="16"/>
              </w:rPr>
              <w:t xml:space="preserve">Información proporcionada por la fiscalización, administración y coordinador del programa </w:t>
            </w:r>
          </w:p>
          <w:p w14:paraId="428EF2C0" w14:textId="77777777" w:rsidR="009B23C1" w:rsidRDefault="009B23C1" w:rsidP="0028668B">
            <w:pPr>
              <w:rPr>
                <w:rFonts w:ascii="Tahoma" w:hAnsi="Tahoma" w:cs="Tahoma"/>
                <w:sz w:val="16"/>
                <w:szCs w:val="16"/>
              </w:rPr>
            </w:pPr>
          </w:p>
          <w:p w14:paraId="01037C8E" w14:textId="77777777" w:rsidR="009B23C1" w:rsidRDefault="009B23C1" w:rsidP="0028668B">
            <w:pPr>
              <w:rPr>
                <w:rFonts w:ascii="Tahoma" w:hAnsi="Tahoma" w:cs="Tahoma"/>
                <w:sz w:val="16"/>
                <w:szCs w:val="16"/>
              </w:rPr>
            </w:pPr>
          </w:p>
          <w:p w14:paraId="7DCE0E07" w14:textId="77777777" w:rsidR="009B23C1" w:rsidRDefault="009B23C1" w:rsidP="0028668B">
            <w:pPr>
              <w:rPr>
                <w:rFonts w:ascii="Tahoma" w:hAnsi="Tahoma" w:cs="Tahoma"/>
                <w:sz w:val="16"/>
                <w:szCs w:val="16"/>
              </w:rPr>
            </w:pPr>
          </w:p>
        </w:tc>
        <w:tc>
          <w:tcPr>
            <w:tcW w:w="2451" w:type="dxa"/>
            <w:tcBorders>
              <w:top w:val="single" w:sz="4" w:space="0" w:color="auto"/>
              <w:left w:val="single" w:sz="4" w:space="0" w:color="auto"/>
              <w:bottom w:val="single" w:sz="4" w:space="0" w:color="auto"/>
              <w:right w:val="single" w:sz="4" w:space="0" w:color="auto"/>
            </w:tcBorders>
          </w:tcPr>
          <w:p w14:paraId="5C536BE1" w14:textId="77777777" w:rsidR="009B23C1" w:rsidRDefault="009B23C1" w:rsidP="0028668B">
            <w:pPr>
              <w:rPr>
                <w:rFonts w:ascii="Tahoma" w:hAnsi="Tahoma" w:cs="Tahoma"/>
                <w:sz w:val="16"/>
                <w:szCs w:val="16"/>
              </w:rPr>
            </w:pPr>
          </w:p>
          <w:p w14:paraId="075E8DBA" w14:textId="77777777" w:rsidR="009B23C1" w:rsidRDefault="009B23C1" w:rsidP="0028668B">
            <w:pPr>
              <w:rPr>
                <w:rFonts w:ascii="Tahoma" w:hAnsi="Tahoma" w:cs="Tahoma"/>
                <w:sz w:val="16"/>
                <w:szCs w:val="16"/>
              </w:rPr>
            </w:pPr>
            <w:r>
              <w:rPr>
                <w:rFonts w:ascii="Tahoma" w:hAnsi="Tahoma" w:cs="Tahoma"/>
                <w:sz w:val="16"/>
                <w:szCs w:val="16"/>
              </w:rPr>
              <w:t>El cumplimiento de los desembolsos para la ejecución del proyecto es un riesgo importante a considerar</w:t>
            </w:r>
          </w:p>
          <w:p w14:paraId="516FDD21" w14:textId="77777777" w:rsidR="009B23C1" w:rsidRDefault="009B23C1" w:rsidP="0028668B">
            <w:pPr>
              <w:rPr>
                <w:rFonts w:ascii="Tahoma" w:hAnsi="Tahoma" w:cs="Tahoma"/>
                <w:sz w:val="16"/>
                <w:szCs w:val="16"/>
              </w:rPr>
            </w:pPr>
          </w:p>
          <w:p w14:paraId="4B831C8B" w14:textId="77777777" w:rsidR="009B23C1" w:rsidRDefault="009B23C1" w:rsidP="0028668B">
            <w:pPr>
              <w:rPr>
                <w:rFonts w:ascii="Tahoma" w:hAnsi="Tahoma" w:cs="Tahoma"/>
                <w:sz w:val="16"/>
                <w:szCs w:val="16"/>
              </w:rPr>
            </w:pPr>
          </w:p>
        </w:tc>
      </w:tr>
    </w:tbl>
    <w:p w14:paraId="138E39C3" w14:textId="495CDACD" w:rsidR="0017281E" w:rsidRDefault="0017281E" w:rsidP="0017281E">
      <w:pPr>
        <w:tabs>
          <w:tab w:val="left" w:pos="5213"/>
        </w:tabs>
        <w:autoSpaceDE w:val="0"/>
        <w:autoSpaceDN w:val="0"/>
        <w:adjustRightInd w:val="0"/>
        <w:jc w:val="both"/>
        <w:rPr>
          <w:rFonts w:ascii="Tahoma" w:hAnsi="Tahoma" w:cs="Tahoma"/>
        </w:rPr>
      </w:pPr>
    </w:p>
    <w:p w14:paraId="60CB47BC" w14:textId="77777777" w:rsidR="0017281E" w:rsidRPr="002F4EDB" w:rsidRDefault="0017281E" w:rsidP="0017281E">
      <w:pPr>
        <w:pStyle w:val="Ttulo1"/>
        <w:widowControl w:val="0"/>
        <w:autoSpaceDN/>
        <w:adjustRightInd/>
        <w:ind w:left="432" w:hanging="432"/>
        <w:jc w:val="left"/>
      </w:pPr>
      <w:bookmarkStart w:id="41" w:name="_Toc417893923"/>
      <w:bookmarkStart w:id="42" w:name="_Toc427611760"/>
      <w:r w:rsidRPr="002F4EDB">
        <w:t>VIABILIDAD Y PLAN DE SOSTENIBILIDAD</w:t>
      </w:r>
      <w:bookmarkEnd w:id="41"/>
      <w:bookmarkEnd w:id="42"/>
    </w:p>
    <w:p w14:paraId="718BE0DE" w14:textId="77777777" w:rsidR="0017281E" w:rsidRPr="00BB4F17" w:rsidRDefault="0017281E" w:rsidP="0017281E">
      <w:pPr>
        <w:pStyle w:val="Prrafodelista"/>
        <w:spacing w:line="240" w:lineRule="atLeast"/>
        <w:rPr>
          <w:rFonts w:ascii="Arial" w:hAnsi="Arial" w:cs="Arial"/>
          <w:b/>
          <w:color w:val="000000"/>
          <w:lang w:val="es-EC"/>
        </w:rPr>
      </w:pPr>
    </w:p>
    <w:p w14:paraId="1E3EA23B" w14:textId="77777777" w:rsidR="0017281E" w:rsidRPr="008C6B37" w:rsidRDefault="0017281E" w:rsidP="0017281E">
      <w:pPr>
        <w:pStyle w:val="Ttulo2"/>
        <w:keepNext w:val="0"/>
        <w:widowControl w:val="0"/>
        <w:suppressAutoHyphens/>
        <w:overflowPunct w:val="0"/>
        <w:autoSpaceDE w:val="0"/>
        <w:spacing w:before="0"/>
        <w:ind w:left="576" w:hanging="576"/>
        <w:textAlignment w:val="baseline"/>
        <w:rPr>
          <w:rFonts w:eastAsiaTheme="majorEastAsia"/>
        </w:rPr>
      </w:pPr>
      <w:bookmarkStart w:id="43" w:name="_Toc417893924"/>
      <w:bookmarkStart w:id="44" w:name="_Toc427611761"/>
      <w:r w:rsidRPr="008C6B37">
        <w:rPr>
          <w:rFonts w:eastAsiaTheme="majorEastAsia"/>
        </w:rPr>
        <w:t>Viabilidad Técnica</w:t>
      </w:r>
      <w:bookmarkEnd w:id="43"/>
      <w:bookmarkEnd w:id="44"/>
    </w:p>
    <w:p w14:paraId="54E8623A" w14:textId="77777777" w:rsidR="00C16F1B" w:rsidRDefault="00C16F1B" w:rsidP="00C16F1B">
      <w:pPr>
        <w:spacing w:after="0" w:line="240" w:lineRule="atLeast"/>
        <w:jc w:val="both"/>
        <w:rPr>
          <w:rFonts w:ascii="Arial" w:hAnsi="Arial" w:cs="Arial"/>
        </w:rPr>
      </w:pPr>
    </w:p>
    <w:p w14:paraId="01BE73DE" w14:textId="23A9D4D1" w:rsidR="0017281E" w:rsidRPr="008C6B37" w:rsidRDefault="004E24C6" w:rsidP="0017281E">
      <w:pPr>
        <w:spacing w:line="240" w:lineRule="atLeast"/>
        <w:jc w:val="both"/>
        <w:rPr>
          <w:rFonts w:ascii="Arial" w:hAnsi="Arial" w:cs="Arial"/>
        </w:rPr>
      </w:pPr>
      <w:r>
        <w:rPr>
          <w:rFonts w:ascii="Arial" w:hAnsi="Arial" w:cs="Arial"/>
        </w:rPr>
        <w:t>S</w:t>
      </w:r>
      <w:r w:rsidR="0017281E" w:rsidRPr="008C6B37">
        <w:rPr>
          <w:rFonts w:ascii="Arial" w:hAnsi="Arial" w:cs="Arial"/>
        </w:rPr>
        <w:t xml:space="preserve">e </w:t>
      </w:r>
      <w:r w:rsidR="0017281E">
        <w:rPr>
          <w:rFonts w:ascii="Arial" w:hAnsi="Arial" w:cs="Arial"/>
        </w:rPr>
        <w:t>cuenta con el</w:t>
      </w:r>
      <w:r>
        <w:rPr>
          <w:rFonts w:ascii="Arial" w:hAnsi="Arial" w:cs="Arial"/>
        </w:rPr>
        <w:t xml:space="preserve"> estudio y</w:t>
      </w:r>
      <w:r w:rsidR="0017281E">
        <w:rPr>
          <w:rFonts w:ascii="Arial" w:hAnsi="Arial" w:cs="Arial"/>
        </w:rPr>
        <w:t xml:space="preserve"> diseño para </w:t>
      </w:r>
      <w:r w:rsidR="0017281E" w:rsidRPr="00C44656">
        <w:rPr>
          <w:rFonts w:ascii="Arial" w:hAnsi="Arial" w:cs="Arial"/>
        </w:rPr>
        <w:t xml:space="preserve">la construcción de una Línea de Subtransmisión a 69 kV </w:t>
      </w:r>
      <w:r w:rsidR="00B276A7">
        <w:rPr>
          <w:rFonts w:ascii="Arial" w:hAnsi="Arial" w:cs="Arial"/>
          <w:color w:val="000000"/>
        </w:rPr>
        <w:t>Virgenpamba -Yanacocha – San Cayetano</w:t>
      </w:r>
      <w:r w:rsidR="0017281E" w:rsidRPr="00C44656">
        <w:rPr>
          <w:rFonts w:ascii="Arial" w:hAnsi="Arial" w:cs="Arial"/>
        </w:rPr>
        <w:t>, proyecto considerado dentro del Plan de Reforzamiento del Sistema Nacional de Distribución</w:t>
      </w:r>
      <w:r w:rsidR="0017281E" w:rsidRPr="008C6B37">
        <w:rPr>
          <w:rFonts w:ascii="Arial" w:hAnsi="Arial" w:cs="Arial"/>
        </w:rPr>
        <w:t>.</w:t>
      </w:r>
    </w:p>
    <w:p w14:paraId="12C04671" w14:textId="2AEF4FFB" w:rsidR="0017281E" w:rsidRDefault="0017281E" w:rsidP="004E24C6">
      <w:pPr>
        <w:spacing w:line="240" w:lineRule="atLeast"/>
        <w:jc w:val="both"/>
        <w:rPr>
          <w:rFonts w:ascii="Arial" w:hAnsi="Arial" w:cs="Arial"/>
        </w:rPr>
      </w:pPr>
      <w:r>
        <w:rPr>
          <w:rFonts w:ascii="Arial" w:hAnsi="Arial" w:cs="Arial"/>
        </w:rPr>
        <w:lastRenderedPageBreak/>
        <w:t>En el estudio se considera la utilización de materiales homologados por el Ministerio de Electricidad y Energía Renovable (MEER), los que se consiguen con fac</w:t>
      </w:r>
      <w:r w:rsidR="004E24C6">
        <w:rPr>
          <w:rFonts w:ascii="Arial" w:hAnsi="Arial" w:cs="Arial"/>
        </w:rPr>
        <w:t xml:space="preserve">ilidad en el mercado nacional. </w:t>
      </w:r>
    </w:p>
    <w:p w14:paraId="39DC1DE3" w14:textId="77777777" w:rsidR="004E24C6" w:rsidRPr="004E24C6" w:rsidRDefault="004E24C6" w:rsidP="004E24C6">
      <w:pPr>
        <w:spacing w:line="240" w:lineRule="atLeast"/>
        <w:jc w:val="both"/>
        <w:rPr>
          <w:rFonts w:ascii="Arial" w:hAnsi="Arial" w:cs="Arial"/>
        </w:rPr>
      </w:pPr>
    </w:p>
    <w:p w14:paraId="755B18C4" w14:textId="77777777" w:rsidR="0017281E" w:rsidRPr="00D35198" w:rsidRDefault="0017281E" w:rsidP="0017281E">
      <w:pPr>
        <w:pStyle w:val="Ttulo2"/>
        <w:keepNext w:val="0"/>
        <w:widowControl w:val="0"/>
        <w:suppressAutoHyphens/>
        <w:overflowPunct w:val="0"/>
        <w:autoSpaceDE w:val="0"/>
        <w:spacing w:before="0"/>
        <w:ind w:left="576" w:hanging="576"/>
        <w:textAlignment w:val="baseline"/>
        <w:rPr>
          <w:rFonts w:eastAsiaTheme="majorEastAsia" w:cs="Arial"/>
          <w:szCs w:val="24"/>
        </w:rPr>
      </w:pPr>
      <w:bookmarkStart w:id="45" w:name="_Toc417893925"/>
      <w:bookmarkStart w:id="46" w:name="_Toc427611762"/>
      <w:r w:rsidRPr="00D35198">
        <w:rPr>
          <w:rFonts w:eastAsiaTheme="majorEastAsia" w:cs="Arial"/>
          <w:szCs w:val="24"/>
        </w:rPr>
        <w:t>Viabilidad Económica</w:t>
      </w:r>
      <w:bookmarkEnd w:id="45"/>
      <w:bookmarkEnd w:id="46"/>
    </w:p>
    <w:p w14:paraId="30C37938" w14:textId="4A3F8093" w:rsidR="00D35198" w:rsidRPr="00D35198" w:rsidRDefault="00D35198" w:rsidP="00D35198">
      <w:pPr>
        <w:pStyle w:val="Ttulo3"/>
        <w:rPr>
          <w:rFonts w:cs="Arial"/>
          <w:sz w:val="22"/>
          <w:szCs w:val="22"/>
        </w:rPr>
      </w:pPr>
      <w:r w:rsidRPr="00D35198">
        <w:rPr>
          <w:rFonts w:cs="Arial"/>
          <w:sz w:val="22"/>
          <w:szCs w:val="22"/>
        </w:rPr>
        <w:t>Metodologías utilizadas para el cálculo de la inversión total, costos de operación y mantenimiento, ingresos y beneficios.</w:t>
      </w:r>
    </w:p>
    <w:p w14:paraId="560E2F36" w14:textId="77777777" w:rsidR="00D35198" w:rsidRPr="00D35198" w:rsidRDefault="00D35198" w:rsidP="00D35198">
      <w:pPr>
        <w:autoSpaceDE w:val="0"/>
        <w:autoSpaceDN w:val="0"/>
        <w:adjustRightInd w:val="0"/>
        <w:jc w:val="both"/>
        <w:rPr>
          <w:rFonts w:ascii="Arial" w:hAnsi="Arial" w:cs="Arial"/>
        </w:rPr>
      </w:pPr>
    </w:p>
    <w:p w14:paraId="29418393" w14:textId="6F23F56D" w:rsidR="00D35198" w:rsidRPr="00D35198" w:rsidRDefault="00D35198" w:rsidP="00D35198">
      <w:pPr>
        <w:tabs>
          <w:tab w:val="num" w:pos="-5245"/>
        </w:tabs>
        <w:autoSpaceDE w:val="0"/>
        <w:autoSpaceDN w:val="0"/>
        <w:adjustRightInd w:val="0"/>
        <w:jc w:val="both"/>
        <w:rPr>
          <w:rFonts w:ascii="Arial" w:hAnsi="Arial" w:cs="Arial"/>
        </w:rPr>
      </w:pPr>
      <w:r w:rsidRPr="00D35198">
        <w:rPr>
          <w:rFonts w:ascii="Arial" w:hAnsi="Arial" w:cs="Arial"/>
        </w:rPr>
        <w:t>La inversión total del proyecto la definirá el Ministerio de Electricidad y Energía Renovable, no se considera costos de administración del contrato debido a que estos valores los cubre la EERSSA y se encuentran debidamente presupuestados.</w:t>
      </w:r>
    </w:p>
    <w:p w14:paraId="1E976A84" w14:textId="45562A72" w:rsidR="00D35198" w:rsidRPr="00D35198" w:rsidRDefault="00D35198" w:rsidP="00D35198">
      <w:pPr>
        <w:tabs>
          <w:tab w:val="num" w:pos="-5245"/>
        </w:tabs>
        <w:autoSpaceDE w:val="0"/>
        <w:autoSpaceDN w:val="0"/>
        <w:adjustRightInd w:val="0"/>
        <w:jc w:val="both"/>
        <w:rPr>
          <w:rFonts w:ascii="Arial" w:hAnsi="Arial" w:cs="Arial"/>
        </w:rPr>
      </w:pPr>
      <w:r w:rsidRPr="00D35198">
        <w:rPr>
          <w:rFonts w:ascii="Arial" w:hAnsi="Arial" w:cs="Arial"/>
        </w:rPr>
        <w:t>En cuanto a los ingresos que generará el proyecto se considera los valores en dólares recuperados por la reducción de pérdidas de energía por la redistribución del flujo de energía por el nuevo sistema de subtransmisión, como un beneficio del proyecto se valora el lucro cesante de la energía no suministrada debido a la interrupción del servicio eléctrico provocada por una falla en la infraestructura por el incremento de la demanda al aplicar el programa de cocción eficiente.</w:t>
      </w:r>
    </w:p>
    <w:p w14:paraId="2CEB6FA7" w14:textId="15A72D0F" w:rsidR="00D35198" w:rsidRPr="00D35198" w:rsidRDefault="00D35198" w:rsidP="00D35198">
      <w:pPr>
        <w:tabs>
          <w:tab w:val="num" w:pos="-5245"/>
        </w:tabs>
        <w:autoSpaceDE w:val="0"/>
        <w:autoSpaceDN w:val="0"/>
        <w:adjustRightInd w:val="0"/>
        <w:jc w:val="both"/>
        <w:rPr>
          <w:rFonts w:ascii="Arial" w:hAnsi="Arial" w:cs="Arial"/>
        </w:rPr>
      </w:pPr>
      <w:r w:rsidRPr="00D35198">
        <w:rPr>
          <w:rFonts w:ascii="Arial" w:hAnsi="Arial" w:cs="Arial"/>
        </w:rPr>
        <w:t>Los beneficios del proyecto se los determina a través del TIR, VAN y Beneficio/Costo.</w:t>
      </w:r>
    </w:p>
    <w:p w14:paraId="5F271456" w14:textId="77777777" w:rsidR="00D35198" w:rsidRPr="00D35198" w:rsidRDefault="00D35198" w:rsidP="00D35198">
      <w:pPr>
        <w:pStyle w:val="Ttulo3"/>
        <w:rPr>
          <w:rFonts w:cs="Arial"/>
          <w:b w:val="0"/>
          <w:sz w:val="22"/>
          <w:szCs w:val="22"/>
        </w:rPr>
      </w:pPr>
      <w:r w:rsidRPr="00D35198">
        <w:rPr>
          <w:rFonts w:cs="Arial"/>
          <w:sz w:val="22"/>
          <w:szCs w:val="22"/>
        </w:rPr>
        <w:t>Metodología utilizada para el cálculo de la inversión total, costos de operación y mantenimiento, ingresos y beneficios</w:t>
      </w:r>
    </w:p>
    <w:p w14:paraId="794409B2" w14:textId="77777777" w:rsidR="00D35198" w:rsidRPr="00D35198" w:rsidRDefault="00D35198" w:rsidP="00D35198">
      <w:pPr>
        <w:autoSpaceDE w:val="0"/>
        <w:autoSpaceDN w:val="0"/>
        <w:adjustRightInd w:val="0"/>
        <w:jc w:val="both"/>
        <w:rPr>
          <w:rFonts w:ascii="Arial" w:hAnsi="Arial" w:cs="Arial"/>
          <w:b/>
        </w:rPr>
      </w:pPr>
    </w:p>
    <w:p w14:paraId="4234E56E" w14:textId="44BBFD00" w:rsidR="00D35198" w:rsidRPr="00D35198" w:rsidRDefault="00D35198" w:rsidP="00D35198">
      <w:pPr>
        <w:jc w:val="both"/>
        <w:rPr>
          <w:rFonts w:ascii="Arial" w:hAnsi="Arial" w:cs="Arial"/>
        </w:rPr>
      </w:pPr>
      <w:r w:rsidRPr="00D35198">
        <w:rPr>
          <w:rFonts w:ascii="Arial" w:hAnsi="Arial" w:cs="Arial"/>
        </w:rPr>
        <w:t xml:space="preserve">La inversión del proyecto asciende al valor de USD </w:t>
      </w:r>
      <w:r>
        <w:rPr>
          <w:rFonts w:ascii="Arial" w:eastAsia="Times New Roman" w:hAnsi="Arial" w:cs="Arial"/>
        </w:rPr>
        <w:t>7</w:t>
      </w:r>
      <w:r w:rsidR="001A1958">
        <w:rPr>
          <w:rFonts w:ascii="Arial" w:eastAsia="Times New Roman" w:hAnsi="Arial" w:cs="Arial"/>
        </w:rPr>
        <w:t>78</w:t>
      </w:r>
      <w:r>
        <w:rPr>
          <w:rFonts w:ascii="Arial" w:eastAsia="Times New Roman" w:hAnsi="Arial" w:cs="Arial"/>
        </w:rPr>
        <w:t>.</w:t>
      </w:r>
      <w:r w:rsidR="001A1958">
        <w:rPr>
          <w:rFonts w:ascii="Arial" w:eastAsia="Times New Roman" w:hAnsi="Arial" w:cs="Arial"/>
        </w:rPr>
        <w:t>86</w:t>
      </w:r>
      <w:r>
        <w:rPr>
          <w:rFonts w:ascii="Arial" w:eastAsia="Times New Roman" w:hAnsi="Arial" w:cs="Arial"/>
        </w:rPr>
        <w:t>0,</w:t>
      </w:r>
      <w:r w:rsidR="001A1958">
        <w:rPr>
          <w:rFonts w:ascii="Arial" w:eastAsia="Times New Roman" w:hAnsi="Arial" w:cs="Arial"/>
        </w:rPr>
        <w:t>14</w:t>
      </w:r>
      <w:r w:rsidRPr="00D35198">
        <w:rPr>
          <w:rFonts w:ascii="Arial" w:hAnsi="Arial" w:cs="Arial"/>
        </w:rPr>
        <w:t>, monto que incluye la mano de obra calificada y no calificada, equipo, herramientas, dirección técnica, desplazamiento del personal, entre los más importantes.</w:t>
      </w:r>
    </w:p>
    <w:p w14:paraId="025278DE" w14:textId="77777777" w:rsidR="00D35198" w:rsidRPr="00D35198" w:rsidRDefault="00D35198" w:rsidP="00D35198">
      <w:pPr>
        <w:autoSpaceDE w:val="0"/>
        <w:autoSpaceDN w:val="0"/>
        <w:adjustRightInd w:val="0"/>
        <w:jc w:val="both"/>
        <w:rPr>
          <w:rFonts w:ascii="Arial" w:hAnsi="Arial" w:cs="Arial"/>
        </w:rPr>
      </w:pPr>
    </w:p>
    <w:p w14:paraId="0AEFCD2C" w14:textId="77B4D388" w:rsidR="00D35198" w:rsidRPr="00D35198" w:rsidRDefault="00D35198" w:rsidP="00D35198">
      <w:pPr>
        <w:autoSpaceDE w:val="0"/>
        <w:autoSpaceDN w:val="0"/>
        <w:adjustRightInd w:val="0"/>
        <w:jc w:val="both"/>
        <w:rPr>
          <w:rFonts w:ascii="Arial" w:hAnsi="Arial" w:cs="Arial"/>
        </w:rPr>
      </w:pPr>
      <w:r w:rsidRPr="00D35198">
        <w:rPr>
          <w:rFonts w:ascii="Arial" w:hAnsi="Arial" w:cs="Arial"/>
        </w:rPr>
        <w:t>No se valora los costos de operación y mantenimiento debido a que estos están incluidos en el presupuesto de la EERSSA.</w:t>
      </w:r>
    </w:p>
    <w:p w14:paraId="64A6D4B9" w14:textId="29AD4821" w:rsidR="00D35198" w:rsidRPr="00D35198" w:rsidRDefault="00D35198" w:rsidP="00D35198">
      <w:pPr>
        <w:autoSpaceDE w:val="0"/>
        <w:autoSpaceDN w:val="0"/>
        <w:adjustRightInd w:val="0"/>
        <w:jc w:val="both"/>
        <w:rPr>
          <w:rFonts w:ascii="Arial" w:hAnsi="Arial" w:cs="Arial"/>
        </w:rPr>
      </w:pPr>
      <w:r w:rsidRPr="00D35198">
        <w:rPr>
          <w:rFonts w:ascii="Arial" w:hAnsi="Arial" w:cs="Arial"/>
        </w:rPr>
        <w:t xml:space="preserve">Como ingresos del proyecto se considera la reducción de las pérdidas técnicas de energía eléctrica, su valor fue determinado a través del uso de una herramienta técnica que permite calcular el conductor óptimo y el ahorro para el estado por la sustitución del </w:t>
      </w:r>
      <w:proofErr w:type="spellStart"/>
      <w:r w:rsidRPr="00D35198">
        <w:rPr>
          <w:rFonts w:ascii="Arial" w:hAnsi="Arial" w:cs="Arial"/>
        </w:rPr>
        <w:t>glp</w:t>
      </w:r>
      <w:proofErr w:type="spellEnd"/>
      <w:r w:rsidRPr="00D35198">
        <w:rPr>
          <w:rFonts w:ascii="Arial" w:hAnsi="Arial" w:cs="Arial"/>
        </w:rPr>
        <w:t xml:space="preserve"> en la cocción de alimentos. Previo a su utilización el valor de las pérdidas fue dolarizado.</w:t>
      </w:r>
    </w:p>
    <w:p w14:paraId="6F3BAC9F" w14:textId="77777777" w:rsidR="00D35198" w:rsidRPr="00D35198" w:rsidRDefault="00D35198" w:rsidP="00D35198">
      <w:pPr>
        <w:autoSpaceDE w:val="0"/>
        <w:autoSpaceDN w:val="0"/>
        <w:adjustRightInd w:val="0"/>
        <w:jc w:val="both"/>
        <w:rPr>
          <w:rFonts w:ascii="Arial" w:hAnsi="Arial" w:cs="Arial"/>
        </w:rPr>
      </w:pPr>
      <w:r w:rsidRPr="00D35198">
        <w:rPr>
          <w:rFonts w:ascii="Arial" w:hAnsi="Arial" w:cs="Arial"/>
        </w:rPr>
        <w:t xml:space="preserve">Los beneficios del proyecto se obtuvieron bajo la consideran de la reducción de los tiempos de interrupción del servicio eléctrico producidos por fallas eléctricas debidas al desgaste de la infraestructura eléctrica por el incremento de la demanda ocasionada por la implementación </w:t>
      </w:r>
      <w:r w:rsidRPr="00D35198">
        <w:rPr>
          <w:rFonts w:ascii="Arial" w:hAnsi="Arial" w:cs="Arial"/>
        </w:rPr>
        <w:lastRenderedPageBreak/>
        <w:t>del programa de cocción eficiente, su valoración describe las pérdidas que se producen por el daño de los productos perecibles que se encuentran en refrigeración.</w:t>
      </w:r>
    </w:p>
    <w:p w14:paraId="7E76A6F9" w14:textId="77777777" w:rsidR="00A63E37" w:rsidRPr="00D35198" w:rsidRDefault="00A63E37" w:rsidP="00D35198">
      <w:pPr>
        <w:autoSpaceDE w:val="0"/>
        <w:autoSpaceDN w:val="0"/>
        <w:adjustRightInd w:val="0"/>
        <w:jc w:val="both"/>
        <w:rPr>
          <w:rFonts w:ascii="Arial" w:hAnsi="Arial" w:cs="Arial"/>
        </w:rPr>
      </w:pPr>
    </w:p>
    <w:p w14:paraId="4D1BDBAF" w14:textId="5E1F6A90" w:rsidR="00F44F06" w:rsidRDefault="00D35198" w:rsidP="00D35198">
      <w:pPr>
        <w:pStyle w:val="Ttulo3"/>
      </w:pPr>
      <w:r w:rsidRPr="00D35198">
        <w:t>Flujos financieros.</w:t>
      </w:r>
    </w:p>
    <w:p w14:paraId="5E28CBCD" w14:textId="77777777" w:rsidR="00D35198" w:rsidRDefault="00D35198" w:rsidP="00D35198">
      <w:pPr>
        <w:spacing w:after="0" w:line="240" w:lineRule="atLeast"/>
        <w:jc w:val="both"/>
        <w:rPr>
          <w:rFonts w:ascii="Arial" w:hAnsi="Arial" w:cs="Arial"/>
        </w:rPr>
      </w:pPr>
    </w:p>
    <w:p w14:paraId="5A6C8D84" w14:textId="0920ACC9" w:rsidR="00D35198" w:rsidRDefault="003B05AA" w:rsidP="0019070C">
      <w:pPr>
        <w:spacing w:after="0" w:line="240" w:lineRule="atLeast"/>
        <w:jc w:val="center"/>
        <w:rPr>
          <w:rFonts w:ascii="Arial" w:hAnsi="Arial" w:cs="Arial"/>
        </w:rPr>
      </w:pPr>
      <w:r w:rsidRPr="003B05AA">
        <w:rPr>
          <w:noProof/>
        </w:rPr>
        <w:drawing>
          <wp:inline distT="0" distB="0" distL="0" distR="0" wp14:anchorId="3F248AFB" wp14:editId="685BEB1A">
            <wp:extent cx="4533900" cy="4088260"/>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6641" cy="4099748"/>
                    </a:xfrm>
                    <a:prstGeom prst="rect">
                      <a:avLst/>
                    </a:prstGeom>
                    <a:noFill/>
                    <a:ln>
                      <a:noFill/>
                    </a:ln>
                  </pic:spPr>
                </pic:pic>
              </a:graphicData>
            </a:graphic>
          </wp:inline>
        </w:drawing>
      </w:r>
    </w:p>
    <w:p w14:paraId="5E0D53A9" w14:textId="77777777" w:rsidR="0019070C" w:rsidRDefault="0019070C" w:rsidP="00D35198">
      <w:pPr>
        <w:spacing w:after="0" w:line="240" w:lineRule="atLeast"/>
        <w:jc w:val="both"/>
        <w:rPr>
          <w:rFonts w:ascii="Arial" w:hAnsi="Arial" w:cs="Arial"/>
        </w:rPr>
      </w:pPr>
    </w:p>
    <w:p w14:paraId="786CB819" w14:textId="77777777" w:rsidR="00A63E37" w:rsidRDefault="00A63E37" w:rsidP="00D35198">
      <w:pPr>
        <w:spacing w:after="0" w:line="240" w:lineRule="atLeast"/>
        <w:jc w:val="both"/>
        <w:rPr>
          <w:rFonts w:ascii="Arial" w:hAnsi="Arial" w:cs="Arial"/>
        </w:rPr>
      </w:pPr>
    </w:p>
    <w:p w14:paraId="26F0B802" w14:textId="08EC033D" w:rsidR="00D35198" w:rsidRPr="0064630A" w:rsidRDefault="0064630A" w:rsidP="00D35198">
      <w:pPr>
        <w:spacing w:after="0" w:line="240" w:lineRule="atLeast"/>
        <w:jc w:val="both"/>
        <w:rPr>
          <w:rFonts w:ascii="Arial" w:hAnsi="Arial" w:cs="Arial"/>
          <w:b/>
        </w:rPr>
      </w:pPr>
      <w:r w:rsidRPr="0064630A">
        <w:rPr>
          <w:rFonts w:ascii="Arial" w:hAnsi="Arial" w:cs="Arial"/>
          <w:b/>
        </w:rPr>
        <w:t>5.2.4</w:t>
      </w:r>
      <w:r w:rsidRPr="0064630A">
        <w:rPr>
          <w:rFonts w:ascii="Arial" w:hAnsi="Arial" w:cs="Arial"/>
          <w:b/>
        </w:rPr>
        <w:tab/>
        <w:t>Indicadores financieros</w:t>
      </w:r>
    </w:p>
    <w:p w14:paraId="25E97A42" w14:textId="77777777" w:rsidR="00D35198" w:rsidRDefault="00D35198" w:rsidP="00D35198">
      <w:pPr>
        <w:spacing w:after="0" w:line="240" w:lineRule="atLeast"/>
        <w:jc w:val="both"/>
        <w:rPr>
          <w:rFonts w:ascii="Arial" w:hAnsi="Arial" w:cs="Arial"/>
        </w:rPr>
      </w:pPr>
    </w:p>
    <w:p w14:paraId="6166DD6C" w14:textId="3F773C4B" w:rsidR="00D35198" w:rsidRDefault="00D35198" w:rsidP="00D35198">
      <w:pPr>
        <w:autoSpaceDE w:val="0"/>
        <w:autoSpaceDN w:val="0"/>
        <w:adjustRightInd w:val="0"/>
        <w:jc w:val="both"/>
        <w:rPr>
          <w:rFonts w:ascii="Tahoma" w:hAnsi="Tahoma" w:cs="Tahoma"/>
          <w:b/>
        </w:rPr>
      </w:pPr>
      <w:r>
        <w:rPr>
          <w:rFonts w:ascii="Tahoma" w:hAnsi="Tahoma" w:cs="Tahoma"/>
        </w:rPr>
        <w:t xml:space="preserve">Determinado el flujo el financiera se procede a evaluar la rentabilidad del proyecto a través de los indicadores del </w:t>
      </w:r>
      <w:r w:rsidRPr="005124DF">
        <w:rPr>
          <w:rFonts w:ascii="Tahoma" w:hAnsi="Tahoma" w:cs="Tahoma"/>
        </w:rPr>
        <w:t xml:space="preserve">TIR, VAN y RCB, utilizando para esto una tasa </w:t>
      </w:r>
      <w:r>
        <w:rPr>
          <w:rFonts w:ascii="Tahoma" w:hAnsi="Tahoma" w:cs="Tahoma"/>
        </w:rPr>
        <w:t>de descuento</w:t>
      </w:r>
      <w:r w:rsidRPr="005124DF">
        <w:rPr>
          <w:rFonts w:ascii="Tahoma" w:hAnsi="Tahoma" w:cs="Tahoma"/>
        </w:rPr>
        <w:t xml:space="preserve"> </w:t>
      </w:r>
      <w:r>
        <w:rPr>
          <w:rFonts w:ascii="Tahoma" w:hAnsi="Tahoma" w:cs="Tahoma"/>
        </w:rPr>
        <w:t>d</w:t>
      </w:r>
      <w:r w:rsidRPr="005124DF">
        <w:rPr>
          <w:rFonts w:ascii="Tahoma" w:hAnsi="Tahoma" w:cs="Tahoma"/>
        </w:rPr>
        <w:t>el 12%</w:t>
      </w:r>
    </w:p>
    <w:p w14:paraId="09040B66" w14:textId="0DF98444" w:rsidR="00D35198" w:rsidRPr="00D35198" w:rsidRDefault="00414DB2" w:rsidP="0019070C">
      <w:pPr>
        <w:spacing w:after="0" w:line="240" w:lineRule="atLeast"/>
        <w:jc w:val="center"/>
        <w:rPr>
          <w:rFonts w:ascii="Arial" w:hAnsi="Arial" w:cs="Arial"/>
        </w:rPr>
      </w:pPr>
      <w:r w:rsidRPr="00414DB2">
        <w:rPr>
          <w:noProof/>
        </w:rPr>
        <w:drawing>
          <wp:inline distT="0" distB="0" distL="0" distR="0" wp14:anchorId="338D5AAF" wp14:editId="7AB507CF">
            <wp:extent cx="1836420" cy="65532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36420" cy="655320"/>
                    </a:xfrm>
                    <a:prstGeom prst="rect">
                      <a:avLst/>
                    </a:prstGeom>
                    <a:noFill/>
                    <a:ln>
                      <a:noFill/>
                    </a:ln>
                  </pic:spPr>
                </pic:pic>
              </a:graphicData>
            </a:graphic>
          </wp:inline>
        </w:drawing>
      </w:r>
    </w:p>
    <w:p w14:paraId="1E1EA6F1" w14:textId="77777777" w:rsidR="00F44F06" w:rsidRPr="00D35198" w:rsidRDefault="00F44F06" w:rsidP="00F44F06">
      <w:pPr>
        <w:spacing w:after="0" w:line="240" w:lineRule="atLeast"/>
        <w:jc w:val="both"/>
        <w:rPr>
          <w:rFonts w:ascii="Arial" w:hAnsi="Arial" w:cs="Arial"/>
        </w:rPr>
      </w:pPr>
    </w:p>
    <w:p w14:paraId="5E67DEF1" w14:textId="77777777" w:rsidR="00F44F06" w:rsidRPr="00D35198" w:rsidRDefault="00F44F06" w:rsidP="00F44F06">
      <w:pPr>
        <w:pStyle w:val="Prrafodelista"/>
        <w:spacing w:line="240" w:lineRule="atLeast"/>
        <w:rPr>
          <w:rFonts w:ascii="Arial" w:hAnsi="Arial" w:cs="Arial"/>
          <w:b/>
          <w:color w:val="000000"/>
          <w:sz w:val="22"/>
          <w:szCs w:val="22"/>
          <w:lang w:val="es-EC"/>
        </w:rPr>
      </w:pPr>
    </w:p>
    <w:p w14:paraId="51E0B165" w14:textId="2FE9B395" w:rsidR="00F44F06" w:rsidRPr="00D35198" w:rsidRDefault="00F44F06" w:rsidP="00F44F06">
      <w:pPr>
        <w:pStyle w:val="Ttulo2"/>
        <w:keepNext w:val="0"/>
        <w:widowControl w:val="0"/>
        <w:suppressAutoHyphens/>
        <w:overflowPunct w:val="0"/>
        <w:autoSpaceDE w:val="0"/>
        <w:spacing w:before="0"/>
        <w:ind w:left="576" w:hanging="576"/>
        <w:textAlignment w:val="baseline"/>
        <w:rPr>
          <w:rFonts w:eastAsiaTheme="majorEastAsia" w:cs="Arial"/>
          <w:sz w:val="22"/>
          <w:szCs w:val="22"/>
        </w:rPr>
      </w:pPr>
      <w:bookmarkStart w:id="47" w:name="_Toc427611763"/>
      <w:r w:rsidRPr="00D35198">
        <w:rPr>
          <w:rFonts w:eastAsiaTheme="majorEastAsia" w:cs="Arial"/>
          <w:sz w:val="22"/>
          <w:szCs w:val="22"/>
        </w:rPr>
        <w:t>Análisis de sostenibilidad</w:t>
      </w:r>
      <w:bookmarkEnd w:id="47"/>
    </w:p>
    <w:p w14:paraId="30DFEDAB" w14:textId="77777777" w:rsidR="00F44F06" w:rsidRPr="00D35198" w:rsidRDefault="00F44F06" w:rsidP="00F44F06">
      <w:pPr>
        <w:pStyle w:val="Ttulo2"/>
        <w:numPr>
          <w:ilvl w:val="0"/>
          <w:numId w:val="0"/>
        </w:numPr>
        <w:spacing w:before="0" w:after="0" w:line="240" w:lineRule="atLeast"/>
        <w:rPr>
          <w:rFonts w:cs="Arial"/>
          <w:b w:val="0"/>
          <w:sz w:val="22"/>
          <w:szCs w:val="22"/>
        </w:rPr>
      </w:pPr>
    </w:p>
    <w:p w14:paraId="01406A07" w14:textId="3EC49033" w:rsidR="00D108AB" w:rsidRPr="00D108AB" w:rsidRDefault="00D108AB" w:rsidP="00D108AB">
      <w:pPr>
        <w:pStyle w:val="Ttulo3"/>
      </w:pPr>
      <w:r w:rsidRPr="004A627A">
        <w:t>Análisis de impacto ambiental y de riegos</w:t>
      </w:r>
    </w:p>
    <w:p w14:paraId="15DCBFE8" w14:textId="77777777" w:rsidR="00D108AB" w:rsidRDefault="00D108AB" w:rsidP="00D108AB">
      <w:pPr>
        <w:autoSpaceDE w:val="0"/>
        <w:autoSpaceDN w:val="0"/>
        <w:adjustRightInd w:val="0"/>
        <w:jc w:val="both"/>
        <w:rPr>
          <w:rFonts w:ascii="Tahoma" w:hAnsi="Tahoma" w:cs="Tahoma"/>
        </w:rPr>
      </w:pPr>
    </w:p>
    <w:p w14:paraId="188CD510" w14:textId="12171B52" w:rsidR="00D108AB" w:rsidRPr="00981261" w:rsidRDefault="00D108AB" w:rsidP="00D108AB">
      <w:pPr>
        <w:autoSpaceDE w:val="0"/>
        <w:autoSpaceDN w:val="0"/>
        <w:adjustRightInd w:val="0"/>
        <w:jc w:val="both"/>
        <w:rPr>
          <w:rFonts w:ascii="Tahoma" w:hAnsi="Tahoma" w:cs="Tahoma"/>
        </w:rPr>
      </w:pPr>
      <w:r>
        <w:rPr>
          <w:rFonts w:ascii="Tahoma" w:hAnsi="Tahoma" w:cs="Tahoma"/>
        </w:rPr>
        <w:t xml:space="preserve">Se </w:t>
      </w:r>
      <w:r w:rsidR="003E69A7">
        <w:rPr>
          <w:rFonts w:ascii="Tahoma" w:hAnsi="Tahoma" w:cs="Tahoma"/>
        </w:rPr>
        <w:t>cuenta con</w:t>
      </w:r>
      <w:r>
        <w:rPr>
          <w:rFonts w:ascii="Tahoma" w:hAnsi="Tahoma" w:cs="Tahoma"/>
        </w:rPr>
        <w:t xml:space="preserve"> la licencia ambiental.</w:t>
      </w:r>
    </w:p>
    <w:p w14:paraId="6DD68364" w14:textId="77777777" w:rsidR="00D108AB" w:rsidRDefault="00D108AB" w:rsidP="00D108AB">
      <w:pPr>
        <w:pStyle w:val="Ttulo3"/>
        <w:rPr>
          <w:rFonts w:ascii="Tahoma" w:hAnsi="Tahoma" w:cs="Tahoma"/>
          <w:sz w:val="22"/>
          <w:szCs w:val="22"/>
        </w:rPr>
      </w:pPr>
      <w:r w:rsidRPr="009936D6">
        <w:rPr>
          <w:rFonts w:ascii="Tahoma" w:hAnsi="Tahoma" w:cs="Tahoma"/>
          <w:sz w:val="22"/>
          <w:szCs w:val="22"/>
        </w:rPr>
        <w:t>Sostenibilidad social</w:t>
      </w:r>
      <w:r>
        <w:rPr>
          <w:rFonts w:ascii="Tahoma" w:hAnsi="Tahoma" w:cs="Tahoma"/>
          <w:sz w:val="22"/>
          <w:szCs w:val="22"/>
        </w:rPr>
        <w:t>.</w:t>
      </w:r>
    </w:p>
    <w:p w14:paraId="597B7AD7" w14:textId="77777777" w:rsidR="00D108AB" w:rsidRDefault="00D108AB" w:rsidP="00D108AB">
      <w:pPr>
        <w:autoSpaceDE w:val="0"/>
        <w:autoSpaceDN w:val="0"/>
        <w:adjustRightInd w:val="0"/>
        <w:jc w:val="both"/>
        <w:rPr>
          <w:rFonts w:ascii="Tahoma" w:hAnsi="Tahoma" w:cs="Tahoma"/>
        </w:rPr>
      </w:pPr>
    </w:p>
    <w:p w14:paraId="712474BA" w14:textId="77777777" w:rsidR="00D108AB" w:rsidRDefault="00D108AB" w:rsidP="00D108AB">
      <w:pPr>
        <w:autoSpaceDE w:val="0"/>
        <w:autoSpaceDN w:val="0"/>
        <w:adjustRightInd w:val="0"/>
        <w:jc w:val="both"/>
        <w:rPr>
          <w:rFonts w:ascii="Tahoma" w:hAnsi="Tahoma" w:cs="Tahoma"/>
        </w:rPr>
      </w:pPr>
      <w:r>
        <w:rPr>
          <w:rFonts w:ascii="Tahoma" w:hAnsi="Tahoma" w:cs="Tahoma"/>
        </w:rPr>
        <w:t>El proyecto de implementación de la cocción eficiente va guiado a todos los clientes residenciales, sin importar al estrato social al que pertenece.</w:t>
      </w:r>
    </w:p>
    <w:p w14:paraId="3C25783D" w14:textId="77777777" w:rsidR="00F44F06" w:rsidRPr="00D35198" w:rsidRDefault="00F44F06" w:rsidP="00F44F06">
      <w:pPr>
        <w:spacing w:after="0" w:line="240" w:lineRule="atLeast"/>
        <w:rPr>
          <w:rFonts w:ascii="Arial" w:hAnsi="Arial" w:cs="Arial"/>
        </w:rPr>
      </w:pPr>
    </w:p>
    <w:p w14:paraId="04828CC9" w14:textId="77777777" w:rsidR="00F44F06" w:rsidRPr="00D35198" w:rsidRDefault="00F44F06" w:rsidP="00F44F06">
      <w:pPr>
        <w:spacing w:after="0" w:line="240" w:lineRule="atLeast"/>
        <w:rPr>
          <w:rFonts w:ascii="Arial" w:hAnsi="Arial" w:cs="Arial"/>
          <w:b/>
          <w:color w:val="000000"/>
        </w:rPr>
      </w:pPr>
    </w:p>
    <w:p w14:paraId="1F5FBF95" w14:textId="7F41F9CF" w:rsidR="00F44F06" w:rsidRPr="00F44F06" w:rsidRDefault="00F44F06" w:rsidP="00F44F06">
      <w:pPr>
        <w:pStyle w:val="Ttulo1"/>
      </w:pPr>
      <w:bookmarkStart w:id="48" w:name="_Toc427611764"/>
      <w:r w:rsidRPr="00F44F06">
        <w:t>PRESUPUESTO DETALLADO Y FUENTES DE FINANCIAMIENTO</w:t>
      </w:r>
      <w:bookmarkEnd w:id="48"/>
    </w:p>
    <w:p w14:paraId="37457253" w14:textId="77777777" w:rsidR="00F44F06" w:rsidRPr="00F44F06" w:rsidRDefault="00F44F06" w:rsidP="00F44F06">
      <w:pPr>
        <w:pStyle w:val="Prrafodelista"/>
        <w:spacing w:line="240" w:lineRule="atLeast"/>
        <w:rPr>
          <w:rFonts w:ascii="Arial" w:hAnsi="Arial" w:cs="Arial"/>
          <w:b/>
          <w:color w:val="000000"/>
          <w:sz w:val="22"/>
          <w:szCs w:val="22"/>
          <w:lang w:val="es-EC"/>
        </w:rPr>
      </w:pPr>
    </w:p>
    <w:p w14:paraId="7E3FA0A8" w14:textId="561FA76B" w:rsidR="00F44F06" w:rsidRPr="00F44F06" w:rsidRDefault="00F44F06" w:rsidP="00F44F06">
      <w:pPr>
        <w:spacing w:after="0" w:line="240" w:lineRule="atLeast"/>
        <w:jc w:val="both"/>
        <w:rPr>
          <w:rFonts w:ascii="Arial" w:hAnsi="Arial" w:cs="Arial"/>
          <w:color w:val="000000"/>
        </w:rPr>
      </w:pPr>
      <w:r w:rsidRPr="00F44F06">
        <w:rPr>
          <w:rFonts w:ascii="Arial" w:hAnsi="Arial" w:cs="Arial"/>
          <w:color w:val="000000"/>
        </w:rPr>
        <w:t xml:space="preserve">Para la </w:t>
      </w:r>
      <w:r w:rsidR="00D17FD8">
        <w:rPr>
          <w:rFonts w:ascii="Arial" w:hAnsi="Arial" w:cs="Arial"/>
        </w:rPr>
        <w:t xml:space="preserve">construcción de la </w:t>
      </w:r>
      <w:r w:rsidR="00D17FD8" w:rsidRPr="00F44F06">
        <w:rPr>
          <w:rFonts w:ascii="Arial" w:hAnsi="Arial" w:cs="Arial"/>
        </w:rPr>
        <w:t xml:space="preserve">Línea de Subtransmisión a 69 kV </w:t>
      </w:r>
      <w:r w:rsidR="00B276A7">
        <w:rPr>
          <w:rFonts w:ascii="Arial" w:hAnsi="Arial" w:cs="Arial"/>
          <w:color w:val="000000"/>
        </w:rPr>
        <w:t>Virgenpamba -Yanacocha – San Cayetano</w:t>
      </w:r>
      <w:r w:rsidR="00D17FD8" w:rsidRPr="00F44F06">
        <w:rPr>
          <w:rFonts w:ascii="Arial" w:hAnsi="Arial" w:cs="Arial"/>
        </w:rPr>
        <w:t>,</w:t>
      </w:r>
      <w:r w:rsidRPr="00F44F06">
        <w:rPr>
          <w:rFonts w:ascii="Arial" w:hAnsi="Arial" w:cs="Arial"/>
          <w:color w:val="000000"/>
        </w:rPr>
        <w:t xml:space="preserve"> se </w:t>
      </w:r>
      <w:r w:rsidR="0097262B">
        <w:rPr>
          <w:rFonts w:ascii="Arial" w:hAnsi="Arial" w:cs="Arial"/>
          <w:color w:val="000000"/>
        </w:rPr>
        <w:t xml:space="preserve">requieren </w:t>
      </w:r>
      <w:r w:rsidR="002A764B">
        <w:rPr>
          <w:rFonts w:ascii="Arial" w:hAnsi="Arial" w:cs="Arial"/>
          <w:b/>
        </w:rPr>
        <w:t>960.000,00</w:t>
      </w:r>
      <w:r w:rsidR="0097262B" w:rsidRPr="00810B91">
        <w:rPr>
          <w:rFonts w:ascii="Arial" w:hAnsi="Arial" w:cs="Arial"/>
        </w:rPr>
        <w:t xml:space="preserve"> dólares</w:t>
      </w:r>
      <w:r w:rsidR="0097262B">
        <w:rPr>
          <w:rFonts w:ascii="Arial" w:hAnsi="Arial" w:cs="Arial"/>
        </w:rPr>
        <w:t xml:space="preserve">, </w:t>
      </w:r>
      <w:r w:rsidR="002A764B">
        <w:rPr>
          <w:rFonts w:ascii="Arial" w:hAnsi="Arial" w:cs="Arial"/>
        </w:rPr>
        <w:t xml:space="preserve">sin </w:t>
      </w:r>
      <w:r w:rsidR="0097262B">
        <w:rPr>
          <w:rFonts w:ascii="Arial" w:hAnsi="Arial" w:cs="Arial"/>
        </w:rPr>
        <w:t>inclui</w:t>
      </w:r>
      <w:r w:rsidR="002A764B">
        <w:rPr>
          <w:rFonts w:ascii="Arial" w:hAnsi="Arial" w:cs="Arial"/>
        </w:rPr>
        <w:t xml:space="preserve">r </w:t>
      </w:r>
      <w:r w:rsidR="0097262B">
        <w:rPr>
          <w:rFonts w:ascii="Arial" w:hAnsi="Arial" w:cs="Arial"/>
        </w:rPr>
        <w:t>el IVA</w:t>
      </w:r>
      <w:r w:rsidR="0097262B">
        <w:rPr>
          <w:rFonts w:ascii="Arial" w:hAnsi="Arial" w:cs="Arial"/>
          <w:color w:val="000000"/>
        </w:rPr>
        <w:t xml:space="preserve">, que deben ser financiados con </w:t>
      </w:r>
      <w:r w:rsidR="0019070C">
        <w:rPr>
          <w:rFonts w:ascii="Arial" w:hAnsi="Arial" w:cs="Arial"/>
          <w:color w:val="000000"/>
        </w:rPr>
        <w:t>los recursos</w:t>
      </w:r>
      <w:r w:rsidRPr="00F44F06">
        <w:rPr>
          <w:rFonts w:ascii="Arial" w:hAnsi="Arial" w:cs="Arial"/>
          <w:color w:val="000000"/>
        </w:rPr>
        <w:t xml:space="preserve"> del Presupuesto General del Estado</w:t>
      </w:r>
      <w:r w:rsidR="00B276A7">
        <w:rPr>
          <w:rFonts w:ascii="Arial" w:hAnsi="Arial" w:cs="Arial"/>
          <w:color w:val="000000"/>
        </w:rPr>
        <w:t>, a través de un préstamo con el BID</w:t>
      </w:r>
      <w:r w:rsidRPr="00F44F06">
        <w:rPr>
          <w:rFonts w:ascii="Arial" w:hAnsi="Arial" w:cs="Arial"/>
          <w:color w:val="000000"/>
        </w:rPr>
        <w:t>.</w:t>
      </w:r>
    </w:p>
    <w:p w14:paraId="6A034A4F" w14:textId="77777777" w:rsidR="00F44F06" w:rsidRPr="00F44F06" w:rsidRDefault="00F44F06" w:rsidP="00F44F06">
      <w:pPr>
        <w:spacing w:after="0" w:line="240" w:lineRule="atLeast"/>
        <w:jc w:val="both"/>
        <w:rPr>
          <w:rFonts w:ascii="Arial" w:hAnsi="Arial" w:cs="Arial"/>
          <w:color w:val="000000"/>
        </w:rPr>
      </w:pPr>
    </w:p>
    <w:p w14:paraId="450E7C8B" w14:textId="77777777" w:rsidR="00810B91" w:rsidRDefault="00810B91" w:rsidP="00810B91">
      <w:pPr>
        <w:spacing w:line="240" w:lineRule="atLeast"/>
        <w:jc w:val="both"/>
        <w:rPr>
          <w:rFonts w:ascii="Arial" w:hAnsi="Arial" w:cs="Arial"/>
        </w:rPr>
      </w:pPr>
    </w:p>
    <w:p w14:paraId="6554588F" w14:textId="77777777" w:rsidR="00F44F06" w:rsidRPr="00D17FD8" w:rsidRDefault="00F44F06" w:rsidP="00F44F06">
      <w:pPr>
        <w:spacing w:after="0" w:line="240" w:lineRule="atLeast"/>
        <w:jc w:val="both"/>
        <w:rPr>
          <w:rFonts w:ascii="Arial" w:hAnsi="Arial" w:cs="Arial"/>
          <w:b/>
          <w:color w:val="000000"/>
        </w:rPr>
      </w:pPr>
    </w:p>
    <w:p w14:paraId="49D50EB9" w14:textId="77777777" w:rsidR="00F44F06" w:rsidRPr="00D17FD8" w:rsidRDefault="00F44F06" w:rsidP="00F44F06">
      <w:pPr>
        <w:pStyle w:val="Ttulo1"/>
        <w:rPr>
          <w:color w:val="000000"/>
          <w:sz w:val="22"/>
          <w:szCs w:val="22"/>
          <w:lang w:val="es-EC"/>
        </w:rPr>
      </w:pPr>
      <w:bookmarkStart w:id="49" w:name="_Toc427611765"/>
      <w:r w:rsidRPr="00D17FD8">
        <w:rPr>
          <w:color w:val="000000"/>
          <w:sz w:val="22"/>
          <w:szCs w:val="22"/>
          <w:lang w:val="es-EC"/>
        </w:rPr>
        <w:t>ESTRATEGIA DE EJECUCIÓN Y CRONOGRAMA VALORADO POR COMPONENTES Y ACTIVIDADES</w:t>
      </w:r>
      <w:bookmarkEnd w:id="49"/>
    </w:p>
    <w:p w14:paraId="0DA2AF0B" w14:textId="77777777" w:rsidR="00F44F06" w:rsidRPr="00F44F06" w:rsidRDefault="00F44F06" w:rsidP="00F44F06">
      <w:pPr>
        <w:spacing w:after="0" w:line="240" w:lineRule="atLeast"/>
        <w:rPr>
          <w:rFonts w:ascii="Arial" w:hAnsi="Arial" w:cs="Arial"/>
          <w:b/>
          <w:color w:val="000000"/>
        </w:rPr>
      </w:pPr>
    </w:p>
    <w:p w14:paraId="3521F8B0" w14:textId="77777777" w:rsidR="00F44F06" w:rsidRPr="00F44F06" w:rsidRDefault="00F44F06" w:rsidP="00F44F06">
      <w:pPr>
        <w:autoSpaceDE w:val="0"/>
        <w:autoSpaceDN w:val="0"/>
        <w:adjustRightInd w:val="0"/>
        <w:spacing w:after="0" w:line="240" w:lineRule="atLeast"/>
        <w:jc w:val="both"/>
        <w:rPr>
          <w:rFonts w:ascii="Arial" w:hAnsi="Arial" w:cs="Arial"/>
          <w:b/>
        </w:rPr>
      </w:pPr>
    </w:p>
    <w:p w14:paraId="734E3A8C" w14:textId="3AB13820" w:rsidR="00F44F06" w:rsidRPr="00F44F06" w:rsidRDefault="00D17FD8" w:rsidP="00F44F06">
      <w:pPr>
        <w:autoSpaceDE w:val="0"/>
        <w:autoSpaceDN w:val="0"/>
        <w:adjustRightInd w:val="0"/>
        <w:spacing w:after="0" w:line="240" w:lineRule="atLeast"/>
        <w:jc w:val="both"/>
        <w:rPr>
          <w:rFonts w:ascii="Arial" w:hAnsi="Arial" w:cs="Arial"/>
          <w:b/>
        </w:rPr>
      </w:pPr>
      <w:r>
        <w:rPr>
          <w:rFonts w:ascii="Arial" w:hAnsi="Arial" w:cs="Arial"/>
          <w:b/>
        </w:rPr>
        <w:t>7.1</w:t>
      </w:r>
      <w:r w:rsidR="00F44F06" w:rsidRPr="00F44F06">
        <w:rPr>
          <w:rFonts w:ascii="Arial" w:hAnsi="Arial" w:cs="Arial"/>
          <w:b/>
        </w:rPr>
        <w:tab/>
        <w:t>Estrategia de ejecución</w:t>
      </w:r>
    </w:p>
    <w:p w14:paraId="1B28F90F" w14:textId="77777777" w:rsidR="00F44F06" w:rsidRPr="00F44F06" w:rsidRDefault="00F44F06" w:rsidP="00F44F06">
      <w:pPr>
        <w:tabs>
          <w:tab w:val="num" w:pos="720"/>
        </w:tabs>
        <w:autoSpaceDE w:val="0"/>
        <w:autoSpaceDN w:val="0"/>
        <w:adjustRightInd w:val="0"/>
        <w:spacing w:after="0" w:line="240" w:lineRule="atLeast"/>
        <w:ind w:left="180"/>
        <w:jc w:val="both"/>
        <w:rPr>
          <w:rFonts w:ascii="Arial" w:hAnsi="Arial" w:cs="Arial"/>
        </w:rPr>
      </w:pPr>
    </w:p>
    <w:p w14:paraId="0DE77305" w14:textId="77777777" w:rsidR="00F44F06" w:rsidRPr="00F44F06" w:rsidRDefault="00F44F06" w:rsidP="00F44F06">
      <w:pPr>
        <w:tabs>
          <w:tab w:val="num" w:pos="720"/>
        </w:tabs>
        <w:autoSpaceDE w:val="0"/>
        <w:autoSpaceDN w:val="0"/>
        <w:adjustRightInd w:val="0"/>
        <w:spacing w:after="0" w:line="240" w:lineRule="atLeast"/>
        <w:ind w:left="181"/>
        <w:jc w:val="both"/>
        <w:rPr>
          <w:rFonts w:ascii="Arial" w:hAnsi="Arial" w:cs="Arial"/>
        </w:rPr>
      </w:pPr>
      <w:r w:rsidRPr="00F44F06">
        <w:rPr>
          <w:rFonts w:ascii="Arial" w:hAnsi="Arial" w:cs="Arial"/>
        </w:rPr>
        <w:t>Se considera pertinente que la ejecución de las obras se realice a través de contratistas que tengan experiencia, bajo la administración de la Empresa Eléctrica Regional del Sur S.A. y con fiscalización contratada.</w:t>
      </w:r>
    </w:p>
    <w:p w14:paraId="03342DA2" w14:textId="77777777" w:rsidR="00F44F06" w:rsidRPr="00F44F06" w:rsidRDefault="00F44F06" w:rsidP="00F44F06">
      <w:pPr>
        <w:tabs>
          <w:tab w:val="num" w:pos="720"/>
        </w:tabs>
        <w:autoSpaceDE w:val="0"/>
        <w:autoSpaceDN w:val="0"/>
        <w:adjustRightInd w:val="0"/>
        <w:spacing w:after="0" w:line="240" w:lineRule="atLeast"/>
        <w:ind w:left="181"/>
        <w:jc w:val="both"/>
        <w:rPr>
          <w:rFonts w:ascii="Arial" w:hAnsi="Arial" w:cs="Arial"/>
        </w:rPr>
      </w:pPr>
    </w:p>
    <w:p w14:paraId="03C756C7" w14:textId="7D4AE04A" w:rsidR="00F44F06" w:rsidRPr="00F44F06" w:rsidRDefault="00F44F06" w:rsidP="00F44F06">
      <w:pPr>
        <w:tabs>
          <w:tab w:val="num" w:pos="720"/>
        </w:tabs>
        <w:autoSpaceDE w:val="0"/>
        <w:autoSpaceDN w:val="0"/>
        <w:adjustRightInd w:val="0"/>
        <w:spacing w:after="0" w:line="240" w:lineRule="atLeast"/>
        <w:ind w:left="181"/>
        <w:jc w:val="both"/>
        <w:rPr>
          <w:rFonts w:ascii="Arial" w:hAnsi="Arial" w:cs="Arial"/>
        </w:rPr>
      </w:pPr>
      <w:r w:rsidRPr="00F44F06">
        <w:rPr>
          <w:rFonts w:ascii="Arial" w:hAnsi="Arial" w:cs="Arial"/>
        </w:rPr>
        <w:t xml:space="preserve">Los contratos de construcción incluirán el suministro de materiales, mano de obra y dirección técnica, siguiendo los procedimientos legales y reglamentarios para el efecto. Debido al monto, se recomienda que las obras se realicen mediante </w:t>
      </w:r>
      <w:r w:rsidR="00D17FD8">
        <w:rPr>
          <w:rFonts w:ascii="Arial" w:hAnsi="Arial" w:cs="Arial"/>
        </w:rPr>
        <w:t>3</w:t>
      </w:r>
      <w:r w:rsidRPr="00F44F06">
        <w:rPr>
          <w:rFonts w:ascii="Arial" w:hAnsi="Arial" w:cs="Arial"/>
        </w:rPr>
        <w:t xml:space="preserve"> contratistas</w:t>
      </w:r>
      <w:r w:rsidR="00D17FD8">
        <w:rPr>
          <w:rFonts w:ascii="Arial" w:hAnsi="Arial" w:cs="Arial"/>
        </w:rPr>
        <w:t>, uno para cada tramo: Yanacocha - Virgenpamba, Virgenpamba S/E Norte y S/E Norte - Obrapía</w:t>
      </w:r>
      <w:r w:rsidRPr="00F44F06">
        <w:rPr>
          <w:rFonts w:ascii="Arial" w:hAnsi="Arial" w:cs="Arial"/>
        </w:rPr>
        <w:t xml:space="preserve">. </w:t>
      </w:r>
    </w:p>
    <w:p w14:paraId="1158C93E"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162D1BCB"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5B9001E4" w14:textId="4DDFF341" w:rsidR="00F44F06" w:rsidRPr="00F44F06" w:rsidRDefault="00D17FD8" w:rsidP="00D17FD8">
      <w:pPr>
        <w:autoSpaceDE w:val="0"/>
        <w:autoSpaceDN w:val="0"/>
        <w:adjustRightInd w:val="0"/>
        <w:spacing w:after="0" w:line="240" w:lineRule="atLeast"/>
        <w:jc w:val="both"/>
        <w:rPr>
          <w:rFonts w:ascii="Arial" w:hAnsi="Arial" w:cs="Arial"/>
          <w:b/>
        </w:rPr>
      </w:pPr>
      <w:r>
        <w:rPr>
          <w:rFonts w:ascii="Arial" w:hAnsi="Arial" w:cs="Arial"/>
          <w:b/>
        </w:rPr>
        <w:t>7.2</w:t>
      </w:r>
      <w:r w:rsidR="00F44F06" w:rsidRPr="00F44F06">
        <w:rPr>
          <w:rFonts w:ascii="Arial" w:hAnsi="Arial" w:cs="Arial"/>
          <w:b/>
        </w:rPr>
        <w:t xml:space="preserve">     Cronograma valorado</w:t>
      </w:r>
    </w:p>
    <w:p w14:paraId="3EA5606E" w14:textId="77777777" w:rsidR="00F44F06" w:rsidRPr="00F44F06" w:rsidRDefault="00F44F06" w:rsidP="00F44F06">
      <w:pPr>
        <w:tabs>
          <w:tab w:val="num" w:pos="720"/>
        </w:tabs>
        <w:autoSpaceDE w:val="0"/>
        <w:autoSpaceDN w:val="0"/>
        <w:adjustRightInd w:val="0"/>
        <w:spacing w:after="0" w:line="240" w:lineRule="atLeast"/>
        <w:ind w:left="708"/>
        <w:jc w:val="both"/>
        <w:rPr>
          <w:rFonts w:ascii="Arial" w:hAnsi="Arial" w:cs="Arial"/>
        </w:rPr>
      </w:pPr>
    </w:p>
    <w:p w14:paraId="697140F6" w14:textId="56EC80AE"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r w:rsidRPr="00F44F06">
        <w:rPr>
          <w:rFonts w:ascii="Arial" w:hAnsi="Arial" w:cs="Arial"/>
        </w:rPr>
        <w:t xml:space="preserve">De acuerdo al cronograma valorado, el plazo para la </w:t>
      </w:r>
      <w:r w:rsidRPr="00177BEE">
        <w:rPr>
          <w:rFonts w:ascii="Arial" w:hAnsi="Arial" w:cs="Arial"/>
        </w:rPr>
        <w:t xml:space="preserve">reconfiguración de los alimentadores es de </w:t>
      </w:r>
      <w:r w:rsidR="00B276A7">
        <w:rPr>
          <w:rFonts w:ascii="Arial" w:hAnsi="Arial" w:cs="Arial"/>
        </w:rPr>
        <w:t>7</w:t>
      </w:r>
      <w:r w:rsidRPr="00177BEE">
        <w:rPr>
          <w:rFonts w:ascii="Arial" w:hAnsi="Arial" w:cs="Arial"/>
        </w:rPr>
        <w:t xml:space="preserve"> meses, contados a partir de la entrega del anticipo a los contratistas</w:t>
      </w:r>
    </w:p>
    <w:p w14:paraId="38D617E0"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085EC58B" w14:textId="77777777" w:rsidR="00F44F06" w:rsidRPr="00F44F06" w:rsidRDefault="00F44F06" w:rsidP="00F44F06">
      <w:pPr>
        <w:spacing w:after="0" w:line="240" w:lineRule="atLeast"/>
        <w:rPr>
          <w:rFonts w:ascii="Arial" w:hAnsi="Arial" w:cs="Arial"/>
          <w:b/>
          <w:color w:val="000000"/>
        </w:rPr>
      </w:pPr>
    </w:p>
    <w:p w14:paraId="608840D9" w14:textId="77777777" w:rsidR="00F44F06" w:rsidRPr="00D17FD8" w:rsidRDefault="00F44F06" w:rsidP="00F44F06">
      <w:pPr>
        <w:spacing w:after="0" w:line="240" w:lineRule="atLeast"/>
        <w:jc w:val="both"/>
        <w:rPr>
          <w:rFonts w:ascii="Arial" w:hAnsi="Arial" w:cs="Arial"/>
          <w:b/>
          <w:color w:val="000000"/>
        </w:rPr>
      </w:pPr>
    </w:p>
    <w:p w14:paraId="662CB05A" w14:textId="77777777" w:rsidR="00F44F06" w:rsidRPr="00D17FD8" w:rsidRDefault="00F44F06" w:rsidP="00F44F06">
      <w:pPr>
        <w:pStyle w:val="Ttulo1"/>
        <w:rPr>
          <w:color w:val="000000"/>
          <w:sz w:val="22"/>
          <w:szCs w:val="22"/>
        </w:rPr>
      </w:pPr>
      <w:bookmarkStart w:id="50" w:name="_Toc427611766"/>
      <w:r w:rsidRPr="00D17FD8">
        <w:rPr>
          <w:color w:val="000000"/>
          <w:sz w:val="22"/>
          <w:szCs w:val="22"/>
        </w:rPr>
        <w:lastRenderedPageBreak/>
        <w:t>ESTRATEGIA DE SEGUIMIENTO Y EVALUACION</w:t>
      </w:r>
      <w:bookmarkEnd w:id="50"/>
    </w:p>
    <w:p w14:paraId="5B765FA2"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673FBC1D" w14:textId="7DEC4836"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r w:rsidRPr="00F44F06">
        <w:rPr>
          <w:rFonts w:ascii="Arial" w:hAnsi="Arial" w:cs="Arial"/>
        </w:rPr>
        <w:t xml:space="preserve">Se considera pertinente que la EERSSA contrate la Fiscalización </w:t>
      </w:r>
      <w:r w:rsidR="00D17FD8">
        <w:rPr>
          <w:rFonts w:ascii="Arial" w:hAnsi="Arial" w:cs="Arial"/>
        </w:rPr>
        <w:t xml:space="preserve">para la construcción de la </w:t>
      </w:r>
      <w:r w:rsidR="00D17FD8" w:rsidRPr="00F44F06">
        <w:rPr>
          <w:rFonts w:ascii="Arial" w:hAnsi="Arial" w:cs="Arial"/>
        </w:rPr>
        <w:t>Línea de Subtransmisión a 69 kV Yanacocha – Virgenpamba – Norte - Obrapía</w:t>
      </w:r>
      <w:r w:rsidRPr="00F44F06">
        <w:rPr>
          <w:rFonts w:ascii="Arial" w:hAnsi="Arial" w:cs="Arial"/>
        </w:rPr>
        <w:t xml:space="preserve">, para que ejecute las actividades de supervisión permanente del avance de las obras, cumplimiento de especificaciones técnicas de materiales, aplicación de métodos adecuados de construcción, sugiriendo las mejoras que sean necesarias y exigiendo el cumplimiento de las cláusulas de los contratos. </w:t>
      </w:r>
    </w:p>
    <w:p w14:paraId="1320A4D1"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665F9833"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r w:rsidRPr="00F44F06">
        <w:rPr>
          <w:rFonts w:ascii="Arial" w:hAnsi="Arial" w:cs="Arial"/>
        </w:rPr>
        <w:t>Los trámites internos de la EERSSA y supervisión general serán realizados por el Administrador del Contrato, quién coordinará las autorizaciones para modificaciones al proyecto, incrementos de cantidades de obra, creación de nuevos rubros o ampliaciones de plazo en caso de ser necesario.</w:t>
      </w:r>
    </w:p>
    <w:p w14:paraId="7C5ED828"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5D976B7E"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r w:rsidRPr="00F44F06">
        <w:rPr>
          <w:rFonts w:ascii="Arial" w:hAnsi="Arial" w:cs="Arial"/>
        </w:rPr>
        <w:t>El Fiscalizador deberá presentar informes en forma permanente al Administrador del contrato.</w:t>
      </w:r>
    </w:p>
    <w:p w14:paraId="1503AF72" w14:textId="77777777" w:rsidR="00F44F06" w:rsidRPr="00F44F06" w:rsidRDefault="00F44F06" w:rsidP="00F44F06">
      <w:pPr>
        <w:tabs>
          <w:tab w:val="num" w:pos="720"/>
        </w:tabs>
        <w:autoSpaceDE w:val="0"/>
        <w:autoSpaceDN w:val="0"/>
        <w:adjustRightInd w:val="0"/>
        <w:spacing w:after="0" w:line="240" w:lineRule="atLeast"/>
        <w:jc w:val="both"/>
        <w:rPr>
          <w:rFonts w:ascii="Arial" w:hAnsi="Arial" w:cs="Arial"/>
        </w:rPr>
      </w:pPr>
    </w:p>
    <w:p w14:paraId="60489126" w14:textId="77777777" w:rsidR="00D17FD8" w:rsidRDefault="00D17FD8" w:rsidP="00F44F06">
      <w:pPr>
        <w:tabs>
          <w:tab w:val="num" w:pos="720"/>
        </w:tabs>
        <w:autoSpaceDE w:val="0"/>
        <w:autoSpaceDN w:val="0"/>
        <w:adjustRightInd w:val="0"/>
        <w:spacing w:after="0" w:line="240" w:lineRule="atLeast"/>
        <w:jc w:val="both"/>
        <w:rPr>
          <w:rFonts w:ascii="Arial" w:hAnsi="Arial" w:cs="Arial"/>
        </w:rPr>
      </w:pPr>
    </w:p>
    <w:sectPr w:rsidR="00D17FD8" w:rsidSect="00AD303F">
      <w:headerReference w:type="default" r:id="rId11"/>
      <w:footerReference w:type="default" r:id="rId12"/>
      <w:pgSz w:w="11907" w:h="16839" w:code="9"/>
      <w:pgMar w:top="238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9AE4E" w14:textId="77777777" w:rsidR="00593DD5" w:rsidRDefault="00593DD5" w:rsidP="00C64F3F">
      <w:pPr>
        <w:spacing w:after="0" w:line="240" w:lineRule="auto"/>
      </w:pPr>
      <w:r>
        <w:separator/>
      </w:r>
    </w:p>
  </w:endnote>
  <w:endnote w:type="continuationSeparator" w:id="0">
    <w:p w14:paraId="531F87E3" w14:textId="77777777" w:rsidR="00593DD5" w:rsidRDefault="00593DD5" w:rsidP="00C64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8592548"/>
      <w:docPartObj>
        <w:docPartGallery w:val="Page Numbers (Bottom of Page)"/>
        <w:docPartUnique/>
      </w:docPartObj>
    </w:sdtPr>
    <w:sdtEndPr/>
    <w:sdtContent>
      <w:sdt>
        <w:sdtPr>
          <w:id w:val="1051498685"/>
          <w:docPartObj>
            <w:docPartGallery w:val="Page Numbers (Top of Page)"/>
            <w:docPartUnique/>
          </w:docPartObj>
        </w:sdtPr>
        <w:sdtEndPr/>
        <w:sdtContent>
          <w:p w14:paraId="00B7B5B6" w14:textId="6012B45E" w:rsidR="00876288" w:rsidRDefault="00876288" w:rsidP="006E5397">
            <w:pPr>
              <w:spacing w:line="240" w:lineRule="auto"/>
              <w:contextualSpacing/>
              <w:rPr>
                <w:rStyle w:val="Hipervnculo"/>
                <w:sz w:val="20"/>
                <w:szCs w:val="20"/>
              </w:rPr>
            </w:pPr>
            <w:r>
              <w:rPr>
                <w:rStyle w:val="space"/>
                <w:b/>
                <w:sz w:val="20"/>
                <w:szCs w:val="20"/>
              </w:rPr>
              <w:t>EERSSA</w:t>
            </w:r>
            <w:r w:rsidRPr="00392D96">
              <w:rPr>
                <w:rStyle w:val="space"/>
                <w:b/>
                <w:sz w:val="20"/>
                <w:szCs w:val="20"/>
              </w:rPr>
              <w:t>:</w:t>
            </w:r>
            <w:r>
              <w:rPr>
                <w:rStyle w:val="space"/>
                <w:sz w:val="20"/>
                <w:szCs w:val="20"/>
              </w:rPr>
              <w:t xml:space="preserve"> Olmed</w:t>
            </w:r>
            <w:r w:rsidRPr="00625E09">
              <w:rPr>
                <w:sz w:val="20"/>
                <w:szCs w:val="20"/>
              </w:rPr>
              <w:t xml:space="preserve">o 8-84 y Rocafuerte  / </w:t>
            </w:r>
            <w:proofErr w:type="spellStart"/>
            <w:r w:rsidRPr="00625E09">
              <w:rPr>
                <w:b/>
                <w:sz w:val="20"/>
                <w:szCs w:val="20"/>
              </w:rPr>
              <w:t>Telf</w:t>
            </w:r>
            <w:proofErr w:type="spellEnd"/>
            <w:r w:rsidRPr="00625E09">
              <w:rPr>
                <w:b/>
                <w:sz w:val="20"/>
                <w:szCs w:val="20"/>
              </w:rPr>
              <w:t>:</w:t>
            </w:r>
            <w:r w:rsidRPr="00625E09">
              <w:rPr>
                <w:sz w:val="20"/>
                <w:szCs w:val="20"/>
              </w:rPr>
              <w:t xml:space="preserve"> </w:t>
            </w:r>
            <w:r>
              <w:rPr>
                <w:sz w:val="20"/>
                <w:szCs w:val="20"/>
              </w:rPr>
              <w:t>07-2571108</w:t>
            </w:r>
            <w:r w:rsidRPr="00625E09">
              <w:rPr>
                <w:sz w:val="20"/>
                <w:szCs w:val="20"/>
              </w:rPr>
              <w:t xml:space="preserve"> </w:t>
            </w:r>
            <w:r>
              <w:rPr>
                <w:sz w:val="20"/>
                <w:szCs w:val="20"/>
              </w:rPr>
              <w:t>PBX 3700200 / eerssa@eerssa.com</w:t>
            </w:r>
            <w:r w:rsidRPr="00625E09">
              <w:rPr>
                <w:sz w:val="20"/>
                <w:szCs w:val="20"/>
              </w:rPr>
              <w:t xml:space="preserve">/  </w:t>
            </w:r>
            <w:r w:rsidRPr="00625E09">
              <w:rPr>
                <w:b/>
                <w:sz w:val="20"/>
                <w:szCs w:val="20"/>
              </w:rPr>
              <w:t>Web</w:t>
            </w:r>
            <w:r w:rsidRPr="00625E09">
              <w:rPr>
                <w:sz w:val="20"/>
                <w:szCs w:val="20"/>
              </w:rPr>
              <w:t xml:space="preserve">: </w:t>
            </w:r>
            <w:hyperlink r:id="rId1" w:history="1">
              <w:r w:rsidRPr="001D1393">
                <w:rPr>
                  <w:rStyle w:val="Hipervnculo"/>
                  <w:sz w:val="20"/>
                  <w:szCs w:val="20"/>
                </w:rPr>
                <w:t>www.eerssa.com</w:t>
              </w:r>
            </w:hyperlink>
          </w:p>
          <w:p w14:paraId="22C2B234" w14:textId="77777777" w:rsidR="00876288" w:rsidRDefault="00876288" w:rsidP="006E5397">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76C62">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76C62">
              <w:rPr>
                <w:b/>
                <w:bCs/>
                <w:noProof/>
              </w:rPr>
              <w:t>14</w:t>
            </w:r>
            <w:r>
              <w:rPr>
                <w:b/>
                <w:bCs/>
                <w:sz w:val="24"/>
                <w:szCs w:val="24"/>
              </w:rPr>
              <w:fldChar w:fldCharType="end"/>
            </w:r>
          </w:p>
        </w:sdtContent>
      </w:sdt>
    </w:sdtContent>
  </w:sdt>
  <w:p w14:paraId="223B3961" w14:textId="77777777" w:rsidR="00876288" w:rsidRDefault="0087628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7B089" w14:textId="77777777" w:rsidR="00593DD5" w:rsidRDefault="00593DD5" w:rsidP="00C64F3F">
      <w:pPr>
        <w:spacing w:after="0" w:line="240" w:lineRule="auto"/>
      </w:pPr>
      <w:r>
        <w:separator/>
      </w:r>
    </w:p>
  </w:footnote>
  <w:footnote w:type="continuationSeparator" w:id="0">
    <w:p w14:paraId="67D2240E" w14:textId="77777777" w:rsidR="00593DD5" w:rsidRDefault="00593DD5" w:rsidP="00C64F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8D0CD" w14:textId="77777777" w:rsidR="00876288" w:rsidRPr="0082421E" w:rsidRDefault="00876288" w:rsidP="00E74531">
    <w:pPr>
      <w:pStyle w:val="Encabezado"/>
      <w:jc w:val="center"/>
      <w:rPr>
        <w:rFonts w:ascii="Arial" w:hAnsi="Arial" w:cs="Arial"/>
        <w:b/>
        <w:sz w:val="32"/>
        <w:szCs w:val="32"/>
      </w:rPr>
    </w:pPr>
    <w:r>
      <w:rPr>
        <w:noProof/>
      </w:rPr>
      <w:drawing>
        <wp:anchor distT="0" distB="0" distL="114300" distR="114300" simplePos="0" relativeHeight="251664384" behindDoc="0" locked="0" layoutInCell="1" allowOverlap="1" wp14:anchorId="723C11A4" wp14:editId="057DB565">
          <wp:simplePos x="0" y="0"/>
          <wp:positionH relativeFrom="column">
            <wp:posOffset>377190</wp:posOffset>
          </wp:positionH>
          <wp:positionV relativeFrom="paragraph">
            <wp:posOffset>-158115</wp:posOffset>
          </wp:positionV>
          <wp:extent cx="859790" cy="989965"/>
          <wp:effectExtent l="0" t="0" r="0" b="635"/>
          <wp:wrapSquare wrapText="bothSides"/>
          <wp:docPr id="2"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72393" name="Imagen 4"/>
                  <pic:cNvPicPr>
                    <a:picLocks noChangeArrowheads="1"/>
                  </pic:cNvPicPr>
                </pic:nvPicPr>
                <pic:blipFill>
                  <a:blip r:embed="rId1" cstate="print">
                    <a:extLst>
                      <a:ext uri="{28A0092B-C50C-407E-A947-70E740481C1C}">
                        <a14:useLocalDpi xmlns:a14="http://schemas.microsoft.com/office/drawing/2010/main" val="0"/>
                      </a:ext>
                    </a:extLst>
                  </a:blip>
                  <a:srcRect b="-148"/>
                  <a:stretch>
                    <a:fillRect/>
                  </a:stretch>
                </pic:blipFill>
                <pic:spPr bwMode="auto">
                  <a:xfrm>
                    <a:off x="0" y="0"/>
                    <a:ext cx="859790" cy="98996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Arial" w:hAnsi="Arial" w:cs="Arial"/>
        <w:b/>
        <w:sz w:val="32"/>
        <w:szCs w:val="32"/>
      </w:rPr>
      <w:t>E</w:t>
    </w:r>
    <w:r w:rsidRPr="0082421E">
      <w:rPr>
        <w:rFonts w:ascii="Arial" w:hAnsi="Arial" w:cs="Arial"/>
        <w:b/>
        <w:sz w:val="32"/>
        <w:szCs w:val="32"/>
      </w:rPr>
      <w:t>MPRESA ELÉCTRICA REGIONAL</w:t>
    </w:r>
  </w:p>
  <w:p w14:paraId="2FFF15F3" w14:textId="77777777" w:rsidR="00876288" w:rsidRPr="0082421E" w:rsidRDefault="00876288" w:rsidP="00E74531">
    <w:pPr>
      <w:pStyle w:val="Encabezado"/>
      <w:jc w:val="center"/>
      <w:rPr>
        <w:sz w:val="32"/>
        <w:szCs w:val="32"/>
      </w:rPr>
    </w:pPr>
    <w:r w:rsidRPr="0082421E">
      <w:rPr>
        <w:rFonts w:ascii="Arial" w:hAnsi="Arial" w:cs="Arial"/>
        <w:b/>
        <w:sz w:val="32"/>
        <w:szCs w:val="32"/>
      </w:rPr>
      <w:t>DEL SUR S.A</w:t>
    </w:r>
    <w:r w:rsidRPr="0082421E">
      <w:rPr>
        <w:sz w:val="32"/>
        <w:szCs w:val="32"/>
      </w:rPr>
      <w:t>.</w:t>
    </w:r>
  </w:p>
  <w:p w14:paraId="67F9DE12" w14:textId="77777777" w:rsidR="00876288" w:rsidRDefault="0087628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357D96"/>
    <w:multiLevelType w:val="hybridMultilevel"/>
    <w:tmpl w:val="5C2C92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DC3019"/>
    <w:multiLevelType w:val="multilevel"/>
    <w:tmpl w:val="6A5A8E8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23F11870"/>
    <w:multiLevelType w:val="hybridMultilevel"/>
    <w:tmpl w:val="4FD4E86A"/>
    <w:lvl w:ilvl="0" w:tplc="300A0001">
      <w:start w:val="1"/>
      <w:numFmt w:val="bullet"/>
      <w:lvlText w:val=""/>
      <w:lvlJc w:val="left"/>
      <w:pPr>
        <w:ind w:left="2697" w:hanging="360"/>
      </w:pPr>
      <w:rPr>
        <w:rFonts w:ascii="Symbol" w:hAnsi="Symbol" w:hint="default"/>
      </w:rPr>
    </w:lvl>
    <w:lvl w:ilvl="1" w:tplc="300A0003">
      <w:start w:val="1"/>
      <w:numFmt w:val="bullet"/>
      <w:lvlText w:val="o"/>
      <w:lvlJc w:val="left"/>
      <w:pPr>
        <w:ind w:left="3417" w:hanging="360"/>
      </w:pPr>
      <w:rPr>
        <w:rFonts w:ascii="Courier New" w:hAnsi="Courier New" w:cs="Courier New" w:hint="default"/>
      </w:rPr>
    </w:lvl>
    <w:lvl w:ilvl="2" w:tplc="300A0005" w:tentative="1">
      <w:start w:val="1"/>
      <w:numFmt w:val="bullet"/>
      <w:lvlText w:val=""/>
      <w:lvlJc w:val="left"/>
      <w:pPr>
        <w:ind w:left="4137" w:hanging="360"/>
      </w:pPr>
      <w:rPr>
        <w:rFonts w:ascii="Wingdings" w:hAnsi="Wingdings" w:hint="default"/>
      </w:rPr>
    </w:lvl>
    <w:lvl w:ilvl="3" w:tplc="300A0001" w:tentative="1">
      <w:start w:val="1"/>
      <w:numFmt w:val="bullet"/>
      <w:lvlText w:val=""/>
      <w:lvlJc w:val="left"/>
      <w:pPr>
        <w:ind w:left="4857" w:hanging="360"/>
      </w:pPr>
      <w:rPr>
        <w:rFonts w:ascii="Symbol" w:hAnsi="Symbol" w:hint="default"/>
      </w:rPr>
    </w:lvl>
    <w:lvl w:ilvl="4" w:tplc="300A0003" w:tentative="1">
      <w:start w:val="1"/>
      <w:numFmt w:val="bullet"/>
      <w:lvlText w:val="o"/>
      <w:lvlJc w:val="left"/>
      <w:pPr>
        <w:ind w:left="5577" w:hanging="360"/>
      </w:pPr>
      <w:rPr>
        <w:rFonts w:ascii="Courier New" w:hAnsi="Courier New" w:cs="Courier New" w:hint="default"/>
      </w:rPr>
    </w:lvl>
    <w:lvl w:ilvl="5" w:tplc="300A0005" w:tentative="1">
      <w:start w:val="1"/>
      <w:numFmt w:val="bullet"/>
      <w:lvlText w:val=""/>
      <w:lvlJc w:val="left"/>
      <w:pPr>
        <w:ind w:left="6297" w:hanging="360"/>
      </w:pPr>
      <w:rPr>
        <w:rFonts w:ascii="Wingdings" w:hAnsi="Wingdings" w:hint="default"/>
      </w:rPr>
    </w:lvl>
    <w:lvl w:ilvl="6" w:tplc="300A0001" w:tentative="1">
      <w:start w:val="1"/>
      <w:numFmt w:val="bullet"/>
      <w:lvlText w:val=""/>
      <w:lvlJc w:val="left"/>
      <w:pPr>
        <w:ind w:left="7017" w:hanging="360"/>
      </w:pPr>
      <w:rPr>
        <w:rFonts w:ascii="Symbol" w:hAnsi="Symbol" w:hint="default"/>
      </w:rPr>
    </w:lvl>
    <w:lvl w:ilvl="7" w:tplc="300A0003" w:tentative="1">
      <w:start w:val="1"/>
      <w:numFmt w:val="bullet"/>
      <w:lvlText w:val="o"/>
      <w:lvlJc w:val="left"/>
      <w:pPr>
        <w:ind w:left="7737" w:hanging="360"/>
      </w:pPr>
      <w:rPr>
        <w:rFonts w:ascii="Courier New" w:hAnsi="Courier New" w:cs="Courier New" w:hint="default"/>
      </w:rPr>
    </w:lvl>
    <w:lvl w:ilvl="8" w:tplc="300A0005" w:tentative="1">
      <w:start w:val="1"/>
      <w:numFmt w:val="bullet"/>
      <w:lvlText w:val=""/>
      <w:lvlJc w:val="left"/>
      <w:pPr>
        <w:ind w:left="8457" w:hanging="360"/>
      </w:pPr>
      <w:rPr>
        <w:rFonts w:ascii="Wingdings" w:hAnsi="Wingdings" w:hint="default"/>
      </w:rPr>
    </w:lvl>
  </w:abstractNum>
  <w:abstractNum w:abstractNumId="3">
    <w:nsid w:val="2B882C37"/>
    <w:multiLevelType w:val="hybridMultilevel"/>
    <w:tmpl w:val="E47854A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11F3E0C"/>
    <w:multiLevelType w:val="hybridMultilevel"/>
    <w:tmpl w:val="28048FD6"/>
    <w:lvl w:ilvl="0" w:tplc="300A0001">
      <w:start w:val="1"/>
      <w:numFmt w:val="bullet"/>
      <w:lvlText w:val=""/>
      <w:lvlJc w:val="left"/>
      <w:pPr>
        <w:ind w:left="2133" w:hanging="360"/>
      </w:pPr>
      <w:rPr>
        <w:rFonts w:ascii="Symbol" w:hAnsi="Symbol" w:hint="default"/>
      </w:rPr>
    </w:lvl>
    <w:lvl w:ilvl="1" w:tplc="300A0003" w:tentative="1">
      <w:start w:val="1"/>
      <w:numFmt w:val="bullet"/>
      <w:lvlText w:val="o"/>
      <w:lvlJc w:val="left"/>
      <w:pPr>
        <w:ind w:left="2853" w:hanging="360"/>
      </w:pPr>
      <w:rPr>
        <w:rFonts w:ascii="Courier New" w:hAnsi="Courier New" w:cs="Courier New" w:hint="default"/>
      </w:rPr>
    </w:lvl>
    <w:lvl w:ilvl="2" w:tplc="300A0005" w:tentative="1">
      <w:start w:val="1"/>
      <w:numFmt w:val="bullet"/>
      <w:lvlText w:val=""/>
      <w:lvlJc w:val="left"/>
      <w:pPr>
        <w:ind w:left="3573" w:hanging="360"/>
      </w:pPr>
      <w:rPr>
        <w:rFonts w:ascii="Wingdings" w:hAnsi="Wingdings" w:hint="default"/>
      </w:rPr>
    </w:lvl>
    <w:lvl w:ilvl="3" w:tplc="300A0001" w:tentative="1">
      <w:start w:val="1"/>
      <w:numFmt w:val="bullet"/>
      <w:lvlText w:val=""/>
      <w:lvlJc w:val="left"/>
      <w:pPr>
        <w:ind w:left="4293" w:hanging="360"/>
      </w:pPr>
      <w:rPr>
        <w:rFonts w:ascii="Symbol" w:hAnsi="Symbol" w:hint="default"/>
      </w:rPr>
    </w:lvl>
    <w:lvl w:ilvl="4" w:tplc="300A0003" w:tentative="1">
      <w:start w:val="1"/>
      <w:numFmt w:val="bullet"/>
      <w:lvlText w:val="o"/>
      <w:lvlJc w:val="left"/>
      <w:pPr>
        <w:ind w:left="5013" w:hanging="360"/>
      </w:pPr>
      <w:rPr>
        <w:rFonts w:ascii="Courier New" w:hAnsi="Courier New" w:cs="Courier New" w:hint="default"/>
      </w:rPr>
    </w:lvl>
    <w:lvl w:ilvl="5" w:tplc="300A0005" w:tentative="1">
      <w:start w:val="1"/>
      <w:numFmt w:val="bullet"/>
      <w:lvlText w:val=""/>
      <w:lvlJc w:val="left"/>
      <w:pPr>
        <w:ind w:left="5733" w:hanging="360"/>
      </w:pPr>
      <w:rPr>
        <w:rFonts w:ascii="Wingdings" w:hAnsi="Wingdings" w:hint="default"/>
      </w:rPr>
    </w:lvl>
    <w:lvl w:ilvl="6" w:tplc="300A0001" w:tentative="1">
      <w:start w:val="1"/>
      <w:numFmt w:val="bullet"/>
      <w:lvlText w:val=""/>
      <w:lvlJc w:val="left"/>
      <w:pPr>
        <w:ind w:left="6453" w:hanging="360"/>
      </w:pPr>
      <w:rPr>
        <w:rFonts w:ascii="Symbol" w:hAnsi="Symbol" w:hint="default"/>
      </w:rPr>
    </w:lvl>
    <w:lvl w:ilvl="7" w:tplc="300A0003" w:tentative="1">
      <w:start w:val="1"/>
      <w:numFmt w:val="bullet"/>
      <w:lvlText w:val="o"/>
      <w:lvlJc w:val="left"/>
      <w:pPr>
        <w:ind w:left="7173" w:hanging="360"/>
      </w:pPr>
      <w:rPr>
        <w:rFonts w:ascii="Courier New" w:hAnsi="Courier New" w:cs="Courier New" w:hint="default"/>
      </w:rPr>
    </w:lvl>
    <w:lvl w:ilvl="8" w:tplc="300A0005" w:tentative="1">
      <w:start w:val="1"/>
      <w:numFmt w:val="bullet"/>
      <w:lvlText w:val=""/>
      <w:lvlJc w:val="left"/>
      <w:pPr>
        <w:ind w:left="7893" w:hanging="360"/>
      </w:pPr>
      <w:rPr>
        <w:rFonts w:ascii="Wingdings" w:hAnsi="Wingdings" w:hint="default"/>
      </w:rPr>
    </w:lvl>
  </w:abstractNum>
  <w:abstractNum w:abstractNumId="5">
    <w:nsid w:val="5E6A6407"/>
    <w:multiLevelType w:val="hybridMultilevel"/>
    <w:tmpl w:val="1E60CF8E"/>
    <w:lvl w:ilvl="0" w:tplc="F0CEC1F6">
      <w:start w:val="1"/>
      <w:numFmt w:val="lowerLetter"/>
      <w:lvlText w:val="%1)"/>
      <w:lvlJc w:val="left"/>
      <w:pPr>
        <w:ind w:left="1068" w:hanging="360"/>
      </w:pPr>
      <w:rPr>
        <w:rFonts w:hint="default"/>
        <w:b w:val="0"/>
        <w:u w:val="none"/>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6">
    <w:nsid w:val="6DF939BA"/>
    <w:multiLevelType w:val="hybridMultilevel"/>
    <w:tmpl w:val="9A448E7E"/>
    <w:lvl w:ilvl="0" w:tplc="300A0005">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71A22F57"/>
    <w:multiLevelType w:val="multilevel"/>
    <w:tmpl w:val="4796C48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Subttulo"/>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73111FBB"/>
    <w:multiLevelType w:val="multilevel"/>
    <w:tmpl w:val="616CE5C4"/>
    <w:lvl w:ilvl="0">
      <w:start w:val="1"/>
      <w:numFmt w:val="decimal"/>
      <w:pStyle w:val="Ttulo1"/>
      <w:lvlText w:val="%1"/>
      <w:lvlJc w:val="left"/>
      <w:pPr>
        <w:ind w:left="432" w:hanging="432"/>
      </w:pPr>
    </w:lvl>
    <w:lvl w:ilvl="1">
      <w:start w:val="1"/>
      <w:numFmt w:val="decimal"/>
      <w:pStyle w:val="Ttulo2"/>
      <w:lvlText w:val="%1.%2"/>
      <w:lvlJc w:val="left"/>
      <w:pPr>
        <w:ind w:left="576" w:hanging="576"/>
      </w:pPr>
      <w:rPr>
        <w:lang w:val="es-EC"/>
      </w:r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nsid w:val="74FF24C7"/>
    <w:multiLevelType w:val="hybridMultilevel"/>
    <w:tmpl w:val="537E7BF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5"/>
  </w:num>
  <w:num w:numId="4">
    <w:abstractNumId w:val="6"/>
  </w:num>
  <w:num w:numId="5">
    <w:abstractNumId w:val="0"/>
  </w:num>
  <w:num w:numId="6">
    <w:abstractNumId w:val="2"/>
  </w:num>
  <w:num w:numId="7">
    <w:abstractNumId w:val="4"/>
  </w:num>
  <w:num w:numId="8">
    <w:abstractNumId w:val="9"/>
  </w:num>
  <w:num w:numId="9">
    <w:abstractNumId w:val="3"/>
  </w:num>
  <w:num w:numId="1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EC"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s-GT" w:vendorID="64" w:dllVersion="131078" w:nlCheck="1" w:checkStyle="1"/>
  <w:activeWritingStyle w:appName="MSWord" w:lang="es-CO" w:vendorID="64" w:dllVersion="131078" w:nlCheck="1" w:checkStyle="1"/>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1FF"/>
    <w:rsid w:val="00003E38"/>
    <w:rsid w:val="00007EB7"/>
    <w:rsid w:val="00011450"/>
    <w:rsid w:val="00017FBA"/>
    <w:rsid w:val="0002392F"/>
    <w:rsid w:val="00040AED"/>
    <w:rsid w:val="0004249D"/>
    <w:rsid w:val="00056E9F"/>
    <w:rsid w:val="00060920"/>
    <w:rsid w:val="00067DA1"/>
    <w:rsid w:val="00077449"/>
    <w:rsid w:val="00091A16"/>
    <w:rsid w:val="000A2B79"/>
    <w:rsid w:val="000C13B6"/>
    <w:rsid w:val="000D331C"/>
    <w:rsid w:val="000D52E5"/>
    <w:rsid w:val="000D7B6C"/>
    <w:rsid w:val="000E681A"/>
    <w:rsid w:val="000E7EAA"/>
    <w:rsid w:val="00100F7F"/>
    <w:rsid w:val="00120835"/>
    <w:rsid w:val="001217BF"/>
    <w:rsid w:val="00123CEC"/>
    <w:rsid w:val="00133442"/>
    <w:rsid w:val="00134AEB"/>
    <w:rsid w:val="00142260"/>
    <w:rsid w:val="00146654"/>
    <w:rsid w:val="00153E00"/>
    <w:rsid w:val="001635BA"/>
    <w:rsid w:val="00171D31"/>
    <w:rsid w:val="00172686"/>
    <w:rsid w:val="0017281E"/>
    <w:rsid w:val="00177BEE"/>
    <w:rsid w:val="0019070C"/>
    <w:rsid w:val="001951CA"/>
    <w:rsid w:val="001A1958"/>
    <w:rsid w:val="001A45E9"/>
    <w:rsid w:val="001A5EC6"/>
    <w:rsid w:val="001B3750"/>
    <w:rsid w:val="001B4896"/>
    <w:rsid w:val="001C0876"/>
    <w:rsid w:val="001D18E6"/>
    <w:rsid w:val="001E0A40"/>
    <w:rsid w:val="001E4E44"/>
    <w:rsid w:val="002073A9"/>
    <w:rsid w:val="0021023E"/>
    <w:rsid w:val="00210F18"/>
    <w:rsid w:val="00213716"/>
    <w:rsid w:val="002337BF"/>
    <w:rsid w:val="0023647E"/>
    <w:rsid w:val="00240F1D"/>
    <w:rsid w:val="00270653"/>
    <w:rsid w:val="002706A0"/>
    <w:rsid w:val="00271250"/>
    <w:rsid w:val="002720C1"/>
    <w:rsid w:val="002825D0"/>
    <w:rsid w:val="002A4C88"/>
    <w:rsid w:val="002A764B"/>
    <w:rsid w:val="002B7EAF"/>
    <w:rsid w:val="002C2278"/>
    <w:rsid w:val="002E5674"/>
    <w:rsid w:val="002E57FA"/>
    <w:rsid w:val="002F3087"/>
    <w:rsid w:val="002F3417"/>
    <w:rsid w:val="002F64A5"/>
    <w:rsid w:val="00301B2C"/>
    <w:rsid w:val="00316620"/>
    <w:rsid w:val="00331A2A"/>
    <w:rsid w:val="003351DA"/>
    <w:rsid w:val="00345B6C"/>
    <w:rsid w:val="00363720"/>
    <w:rsid w:val="00373C12"/>
    <w:rsid w:val="00387141"/>
    <w:rsid w:val="00392D96"/>
    <w:rsid w:val="003A47CD"/>
    <w:rsid w:val="003A55BA"/>
    <w:rsid w:val="003A6400"/>
    <w:rsid w:val="003B05AA"/>
    <w:rsid w:val="003B1E07"/>
    <w:rsid w:val="003B4513"/>
    <w:rsid w:val="003C7F9E"/>
    <w:rsid w:val="003D11AF"/>
    <w:rsid w:val="003E087B"/>
    <w:rsid w:val="003E147A"/>
    <w:rsid w:val="003E24C1"/>
    <w:rsid w:val="003E51DB"/>
    <w:rsid w:val="003E678A"/>
    <w:rsid w:val="003E69A7"/>
    <w:rsid w:val="0040017B"/>
    <w:rsid w:val="00401B46"/>
    <w:rsid w:val="00403BBC"/>
    <w:rsid w:val="00414082"/>
    <w:rsid w:val="00414DB2"/>
    <w:rsid w:val="004150F7"/>
    <w:rsid w:val="00415296"/>
    <w:rsid w:val="0042322A"/>
    <w:rsid w:val="004235E3"/>
    <w:rsid w:val="00423865"/>
    <w:rsid w:val="004356B6"/>
    <w:rsid w:val="004366B9"/>
    <w:rsid w:val="004447BF"/>
    <w:rsid w:val="004458A5"/>
    <w:rsid w:val="00447102"/>
    <w:rsid w:val="0046247E"/>
    <w:rsid w:val="00466DB6"/>
    <w:rsid w:val="004754E8"/>
    <w:rsid w:val="00483BE2"/>
    <w:rsid w:val="004A0D56"/>
    <w:rsid w:val="004A59AA"/>
    <w:rsid w:val="004B7CEE"/>
    <w:rsid w:val="004C06FE"/>
    <w:rsid w:val="004C5F32"/>
    <w:rsid w:val="004C65E9"/>
    <w:rsid w:val="004C6B19"/>
    <w:rsid w:val="004D00B8"/>
    <w:rsid w:val="004D75E4"/>
    <w:rsid w:val="004E24C6"/>
    <w:rsid w:val="004E671C"/>
    <w:rsid w:val="004F2726"/>
    <w:rsid w:val="004F528D"/>
    <w:rsid w:val="004F746E"/>
    <w:rsid w:val="00511DF6"/>
    <w:rsid w:val="00514B82"/>
    <w:rsid w:val="005153E2"/>
    <w:rsid w:val="0051678F"/>
    <w:rsid w:val="005238C8"/>
    <w:rsid w:val="00545263"/>
    <w:rsid w:val="0054656E"/>
    <w:rsid w:val="00546647"/>
    <w:rsid w:val="005514F7"/>
    <w:rsid w:val="00566AC6"/>
    <w:rsid w:val="005806F4"/>
    <w:rsid w:val="005846B1"/>
    <w:rsid w:val="00593DD5"/>
    <w:rsid w:val="0059420F"/>
    <w:rsid w:val="005A3275"/>
    <w:rsid w:val="005B5CD9"/>
    <w:rsid w:val="005C08ED"/>
    <w:rsid w:val="005C2E31"/>
    <w:rsid w:val="005C69D8"/>
    <w:rsid w:val="005D5C66"/>
    <w:rsid w:val="00600AE6"/>
    <w:rsid w:val="006053FB"/>
    <w:rsid w:val="00611422"/>
    <w:rsid w:val="00625BF3"/>
    <w:rsid w:val="00626982"/>
    <w:rsid w:val="006330AE"/>
    <w:rsid w:val="00640387"/>
    <w:rsid w:val="00643758"/>
    <w:rsid w:val="00644DF4"/>
    <w:rsid w:val="0064630A"/>
    <w:rsid w:val="00663140"/>
    <w:rsid w:val="00680981"/>
    <w:rsid w:val="006915DA"/>
    <w:rsid w:val="006A4B56"/>
    <w:rsid w:val="006A6170"/>
    <w:rsid w:val="006A7CC9"/>
    <w:rsid w:val="006B1FFD"/>
    <w:rsid w:val="006B288C"/>
    <w:rsid w:val="006B4DCB"/>
    <w:rsid w:val="006D09A0"/>
    <w:rsid w:val="006E5397"/>
    <w:rsid w:val="006E5A48"/>
    <w:rsid w:val="00711EEF"/>
    <w:rsid w:val="00712A19"/>
    <w:rsid w:val="00727BC1"/>
    <w:rsid w:val="0073136F"/>
    <w:rsid w:val="00734E11"/>
    <w:rsid w:val="007411F9"/>
    <w:rsid w:val="0075147A"/>
    <w:rsid w:val="00761D53"/>
    <w:rsid w:val="00765A60"/>
    <w:rsid w:val="00770CB7"/>
    <w:rsid w:val="00790BFB"/>
    <w:rsid w:val="007919A8"/>
    <w:rsid w:val="007919ED"/>
    <w:rsid w:val="00793FB5"/>
    <w:rsid w:val="007A14AB"/>
    <w:rsid w:val="007A26FB"/>
    <w:rsid w:val="007A2B4B"/>
    <w:rsid w:val="007A684A"/>
    <w:rsid w:val="007A74D2"/>
    <w:rsid w:val="007B20EC"/>
    <w:rsid w:val="007D5002"/>
    <w:rsid w:val="007D6CE6"/>
    <w:rsid w:val="007E0F98"/>
    <w:rsid w:val="007F33CF"/>
    <w:rsid w:val="007F4E08"/>
    <w:rsid w:val="00810B91"/>
    <w:rsid w:val="00815299"/>
    <w:rsid w:val="00823B4C"/>
    <w:rsid w:val="00827C54"/>
    <w:rsid w:val="00836468"/>
    <w:rsid w:val="008400FC"/>
    <w:rsid w:val="00843630"/>
    <w:rsid w:val="00843DB5"/>
    <w:rsid w:val="00861ADD"/>
    <w:rsid w:val="00864E8E"/>
    <w:rsid w:val="00867787"/>
    <w:rsid w:val="00870A09"/>
    <w:rsid w:val="00876288"/>
    <w:rsid w:val="00880EA2"/>
    <w:rsid w:val="00890043"/>
    <w:rsid w:val="008954D7"/>
    <w:rsid w:val="008A4193"/>
    <w:rsid w:val="008A4A7C"/>
    <w:rsid w:val="008B63E1"/>
    <w:rsid w:val="008B6D2D"/>
    <w:rsid w:val="008C75C6"/>
    <w:rsid w:val="008E4C07"/>
    <w:rsid w:val="008F3E82"/>
    <w:rsid w:val="008F6D6C"/>
    <w:rsid w:val="00906DF6"/>
    <w:rsid w:val="009072BA"/>
    <w:rsid w:val="0090748F"/>
    <w:rsid w:val="00915233"/>
    <w:rsid w:val="00931A5E"/>
    <w:rsid w:val="00970D48"/>
    <w:rsid w:val="009714C7"/>
    <w:rsid w:val="0097262B"/>
    <w:rsid w:val="0097612D"/>
    <w:rsid w:val="00986A73"/>
    <w:rsid w:val="009910A9"/>
    <w:rsid w:val="00993306"/>
    <w:rsid w:val="009942BB"/>
    <w:rsid w:val="009960B3"/>
    <w:rsid w:val="00997E51"/>
    <w:rsid w:val="009B22AB"/>
    <w:rsid w:val="009B23C1"/>
    <w:rsid w:val="009B3893"/>
    <w:rsid w:val="009C1C73"/>
    <w:rsid w:val="009D22AB"/>
    <w:rsid w:val="009D5DBF"/>
    <w:rsid w:val="009E59C6"/>
    <w:rsid w:val="009F7FAF"/>
    <w:rsid w:val="00A01E6C"/>
    <w:rsid w:val="00A11C44"/>
    <w:rsid w:val="00A132D8"/>
    <w:rsid w:val="00A20E2F"/>
    <w:rsid w:val="00A23DC2"/>
    <w:rsid w:val="00A3247D"/>
    <w:rsid w:val="00A427CE"/>
    <w:rsid w:val="00A63E37"/>
    <w:rsid w:val="00A76C62"/>
    <w:rsid w:val="00A770F2"/>
    <w:rsid w:val="00A86055"/>
    <w:rsid w:val="00A86CD0"/>
    <w:rsid w:val="00A924F4"/>
    <w:rsid w:val="00A93D82"/>
    <w:rsid w:val="00A96420"/>
    <w:rsid w:val="00A97834"/>
    <w:rsid w:val="00AA43AE"/>
    <w:rsid w:val="00AA5B4B"/>
    <w:rsid w:val="00AC6ADD"/>
    <w:rsid w:val="00AD303F"/>
    <w:rsid w:val="00AE4E40"/>
    <w:rsid w:val="00AE57BE"/>
    <w:rsid w:val="00AF3056"/>
    <w:rsid w:val="00B031AE"/>
    <w:rsid w:val="00B15415"/>
    <w:rsid w:val="00B20487"/>
    <w:rsid w:val="00B219C6"/>
    <w:rsid w:val="00B276A7"/>
    <w:rsid w:val="00B41140"/>
    <w:rsid w:val="00B45746"/>
    <w:rsid w:val="00B45D7D"/>
    <w:rsid w:val="00B56B03"/>
    <w:rsid w:val="00B57594"/>
    <w:rsid w:val="00B610C2"/>
    <w:rsid w:val="00B6773C"/>
    <w:rsid w:val="00B67B14"/>
    <w:rsid w:val="00B702EB"/>
    <w:rsid w:val="00B712D5"/>
    <w:rsid w:val="00B717C6"/>
    <w:rsid w:val="00B85DA1"/>
    <w:rsid w:val="00B86AE0"/>
    <w:rsid w:val="00B945A6"/>
    <w:rsid w:val="00BA73CD"/>
    <w:rsid w:val="00BA76A9"/>
    <w:rsid w:val="00BB4F17"/>
    <w:rsid w:val="00BC1C38"/>
    <w:rsid w:val="00BC22D4"/>
    <w:rsid w:val="00BD2161"/>
    <w:rsid w:val="00BD2263"/>
    <w:rsid w:val="00BE1796"/>
    <w:rsid w:val="00BE7BC4"/>
    <w:rsid w:val="00BF0528"/>
    <w:rsid w:val="00BF464D"/>
    <w:rsid w:val="00BF4ADD"/>
    <w:rsid w:val="00BF7360"/>
    <w:rsid w:val="00C0341B"/>
    <w:rsid w:val="00C04C75"/>
    <w:rsid w:val="00C162D4"/>
    <w:rsid w:val="00C16F1B"/>
    <w:rsid w:val="00C237A3"/>
    <w:rsid w:val="00C24BC2"/>
    <w:rsid w:val="00C31F5C"/>
    <w:rsid w:val="00C32045"/>
    <w:rsid w:val="00C3342B"/>
    <w:rsid w:val="00C44C14"/>
    <w:rsid w:val="00C50BBF"/>
    <w:rsid w:val="00C56BBB"/>
    <w:rsid w:val="00C63FE6"/>
    <w:rsid w:val="00C64F3F"/>
    <w:rsid w:val="00C72FA6"/>
    <w:rsid w:val="00C73E54"/>
    <w:rsid w:val="00C82DD6"/>
    <w:rsid w:val="00C94F70"/>
    <w:rsid w:val="00CA0D2F"/>
    <w:rsid w:val="00CA71B8"/>
    <w:rsid w:val="00CD2D1A"/>
    <w:rsid w:val="00CD373F"/>
    <w:rsid w:val="00CD571A"/>
    <w:rsid w:val="00CD7773"/>
    <w:rsid w:val="00CE0593"/>
    <w:rsid w:val="00D0425A"/>
    <w:rsid w:val="00D108AB"/>
    <w:rsid w:val="00D17FD8"/>
    <w:rsid w:val="00D23466"/>
    <w:rsid w:val="00D255A4"/>
    <w:rsid w:val="00D26D2F"/>
    <w:rsid w:val="00D27196"/>
    <w:rsid w:val="00D27CD8"/>
    <w:rsid w:val="00D35198"/>
    <w:rsid w:val="00D419D8"/>
    <w:rsid w:val="00D41C25"/>
    <w:rsid w:val="00D42E94"/>
    <w:rsid w:val="00D4449F"/>
    <w:rsid w:val="00D50E03"/>
    <w:rsid w:val="00D55012"/>
    <w:rsid w:val="00D555B4"/>
    <w:rsid w:val="00D72E2A"/>
    <w:rsid w:val="00D73F47"/>
    <w:rsid w:val="00D8396D"/>
    <w:rsid w:val="00D85863"/>
    <w:rsid w:val="00D94EB3"/>
    <w:rsid w:val="00DA26D1"/>
    <w:rsid w:val="00DA6E44"/>
    <w:rsid w:val="00DB023A"/>
    <w:rsid w:val="00DB20F7"/>
    <w:rsid w:val="00DB345C"/>
    <w:rsid w:val="00DB347F"/>
    <w:rsid w:val="00DE1C70"/>
    <w:rsid w:val="00DE20C6"/>
    <w:rsid w:val="00DE3B2C"/>
    <w:rsid w:val="00DE7269"/>
    <w:rsid w:val="00DF2226"/>
    <w:rsid w:val="00DF681B"/>
    <w:rsid w:val="00E031FF"/>
    <w:rsid w:val="00E07237"/>
    <w:rsid w:val="00E144A7"/>
    <w:rsid w:val="00E30CFC"/>
    <w:rsid w:val="00E3124C"/>
    <w:rsid w:val="00E43646"/>
    <w:rsid w:val="00E43FC9"/>
    <w:rsid w:val="00E473CE"/>
    <w:rsid w:val="00E540A0"/>
    <w:rsid w:val="00E541DE"/>
    <w:rsid w:val="00E56790"/>
    <w:rsid w:val="00E64CB5"/>
    <w:rsid w:val="00E74531"/>
    <w:rsid w:val="00E81051"/>
    <w:rsid w:val="00E86323"/>
    <w:rsid w:val="00EB60A9"/>
    <w:rsid w:val="00EC473C"/>
    <w:rsid w:val="00EC54D0"/>
    <w:rsid w:val="00EE2A77"/>
    <w:rsid w:val="00EF4063"/>
    <w:rsid w:val="00EF505B"/>
    <w:rsid w:val="00EF68F1"/>
    <w:rsid w:val="00F0574C"/>
    <w:rsid w:val="00F066A9"/>
    <w:rsid w:val="00F07FDF"/>
    <w:rsid w:val="00F130CA"/>
    <w:rsid w:val="00F14E40"/>
    <w:rsid w:val="00F15149"/>
    <w:rsid w:val="00F234AC"/>
    <w:rsid w:val="00F2545D"/>
    <w:rsid w:val="00F2672E"/>
    <w:rsid w:val="00F2751A"/>
    <w:rsid w:val="00F324BD"/>
    <w:rsid w:val="00F33D02"/>
    <w:rsid w:val="00F44F06"/>
    <w:rsid w:val="00F62D0E"/>
    <w:rsid w:val="00F647E1"/>
    <w:rsid w:val="00F720E5"/>
    <w:rsid w:val="00F751FC"/>
    <w:rsid w:val="00F85C8B"/>
    <w:rsid w:val="00F860AC"/>
    <w:rsid w:val="00F87192"/>
    <w:rsid w:val="00F91054"/>
    <w:rsid w:val="00FA22C3"/>
    <w:rsid w:val="00FA50D9"/>
    <w:rsid w:val="00FA6B56"/>
    <w:rsid w:val="00FA7774"/>
    <w:rsid w:val="00FB10DB"/>
    <w:rsid w:val="00FB1EEA"/>
    <w:rsid w:val="00FB2A31"/>
    <w:rsid w:val="00FC6A09"/>
    <w:rsid w:val="00FD342D"/>
    <w:rsid w:val="00FE21CA"/>
    <w:rsid w:val="00FE232C"/>
    <w:rsid w:val="00FE5D0C"/>
    <w:rsid w:val="00FE7B92"/>
    <w:rsid w:val="00FF35DB"/>
    <w:rsid w:val="00FF427B"/>
    <w:rsid w:val="00FF6AB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6CBBC5"/>
  <w15:docId w15:val="{50530E99-5B40-4C33-A920-94C69B5D7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97612D"/>
    <w:pPr>
      <w:keepNext/>
      <w:numPr>
        <w:numId w:val="1"/>
      </w:numPr>
      <w:suppressAutoHyphens/>
      <w:overflowPunct w:val="0"/>
      <w:autoSpaceDE w:val="0"/>
      <w:autoSpaceDN w:val="0"/>
      <w:adjustRightInd w:val="0"/>
      <w:spacing w:after="0" w:line="240" w:lineRule="auto"/>
      <w:ind w:left="431" w:hanging="431"/>
      <w:jc w:val="both"/>
      <w:textAlignment w:val="baseline"/>
      <w:outlineLvl w:val="0"/>
    </w:pPr>
    <w:rPr>
      <w:rFonts w:ascii="Arial" w:eastAsia="MS Mincho" w:hAnsi="Arial" w:cs="Arial"/>
      <w:b/>
      <w:bCs/>
      <w:spacing w:val="-2"/>
      <w:sz w:val="24"/>
      <w:szCs w:val="24"/>
      <w:lang w:val="es-ES_tradnl" w:eastAsia="es-ES"/>
    </w:rPr>
  </w:style>
  <w:style w:type="paragraph" w:styleId="Ttulo2">
    <w:name w:val="heading 2"/>
    <w:basedOn w:val="Normal"/>
    <w:next w:val="Normal"/>
    <w:link w:val="Ttulo2Car"/>
    <w:qFormat/>
    <w:rsid w:val="00210F18"/>
    <w:pPr>
      <w:keepNext/>
      <w:numPr>
        <w:ilvl w:val="1"/>
        <w:numId w:val="1"/>
      </w:numPr>
      <w:spacing w:before="240" w:after="60" w:line="240" w:lineRule="auto"/>
      <w:ind w:left="0" w:firstLine="0"/>
      <w:outlineLvl w:val="1"/>
    </w:pPr>
    <w:rPr>
      <w:rFonts w:ascii="Arial" w:eastAsia="SimSun" w:hAnsi="Arial" w:cs="Times New Roman"/>
      <w:b/>
      <w:bCs/>
      <w:iCs/>
      <w:sz w:val="24"/>
      <w:szCs w:val="28"/>
      <w:lang w:val="es-ES" w:eastAsia="zh-CN"/>
    </w:rPr>
  </w:style>
  <w:style w:type="paragraph" w:styleId="Ttulo3">
    <w:name w:val="heading 3"/>
    <w:basedOn w:val="Normal"/>
    <w:next w:val="Normal"/>
    <w:link w:val="Ttulo3Car"/>
    <w:qFormat/>
    <w:rsid w:val="00210F18"/>
    <w:pPr>
      <w:keepNext/>
      <w:numPr>
        <w:ilvl w:val="2"/>
        <w:numId w:val="1"/>
      </w:numPr>
      <w:overflowPunct w:val="0"/>
      <w:autoSpaceDE w:val="0"/>
      <w:autoSpaceDN w:val="0"/>
      <w:adjustRightInd w:val="0"/>
      <w:spacing w:before="240" w:after="60" w:line="240" w:lineRule="auto"/>
      <w:textAlignment w:val="baseline"/>
      <w:outlineLvl w:val="2"/>
    </w:pPr>
    <w:rPr>
      <w:rFonts w:ascii="Arial" w:eastAsia="MS Mincho" w:hAnsi="Arial" w:cs="Times New Roman"/>
      <w:b/>
      <w:sz w:val="24"/>
      <w:szCs w:val="20"/>
      <w:lang w:eastAsia="es-ES"/>
    </w:rPr>
  </w:style>
  <w:style w:type="paragraph" w:styleId="Ttulo4">
    <w:name w:val="heading 4"/>
    <w:basedOn w:val="Normal"/>
    <w:next w:val="Normal"/>
    <w:link w:val="Ttulo4Car"/>
    <w:unhideWhenUsed/>
    <w:qFormat/>
    <w:rsid w:val="00210F18"/>
    <w:pPr>
      <w:keepNext/>
      <w:numPr>
        <w:ilvl w:val="3"/>
        <w:numId w:val="1"/>
      </w:numPr>
      <w:overflowPunct w:val="0"/>
      <w:autoSpaceDE w:val="0"/>
      <w:autoSpaceDN w:val="0"/>
      <w:adjustRightInd w:val="0"/>
      <w:spacing w:before="240" w:after="60" w:line="240" w:lineRule="auto"/>
      <w:textAlignment w:val="baseline"/>
      <w:outlineLvl w:val="3"/>
    </w:pPr>
    <w:rPr>
      <w:rFonts w:ascii="Arial" w:eastAsia="Times New Roman" w:hAnsi="Arial" w:cs="Times New Roman"/>
      <w:b/>
      <w:bCs/>
      <w:sz w:val="24"/>
      <w:szCs w:val="28"/>
      <w:lang w:val="x-none" w:eastAsia="es-ES"/>
    </w:rPr>
  </w:style>
  <w:style w:type="paragraph" w:styleId="Ttulo5">
    <w:name w:val="heading 5"/>
    <w:basedOn w:val="Normal"/>
    <w:next w:val="Normal"/>
    <w:link w:val="Ttulo5Car"/>
    <w:semiHidden/>
    <w:unhideWhenUsed/>
    <w:qFormat/>
    <w:rsid w:val="0097612D"/>
    <w:pPr>
      <w:numPr>
        <w:ilvl w:val="4"/>
        <w:numId w:val="1"/>
      </w:numPr>
      <w:overflowPunct w:val="0"/>
      <w:autoSpaceDE w:val="0"/>
      <w:autoSpaceDN w:val="0"/>
      <w:adjustRightInd w:val="0"/>
      <w:spacing w:before="240" w:after="60" w:line="240" w:lineRule="auto"/>
      <w:textAlignment w:val="baseline"/>
      <w:outlineLvl w:val="4"/>
    </w:pPr>
    <w:rPr>
      <w:rFonts w:ascii="Calibri" w:eastAsia="Times New Roman" w:hAnsi="Calibri" w:cs="Times New Roman"/>
      <w:b/>
      <w:bCs/>
      <w:i/>
      <w:iCs/>
      <w:sz w:val="26"/>
      <w:szCs w:val="26"/>
      <w:lang w:val="x-none" w:eastAsia="es-ES"/>
    </w:rPr>
  </w:style>
  <w:style w:type="paragraph" w:styleId="Ttulo6">
    <w:name w:val="heading 6"/>
    <w:basedOn w:val="Normal"/>
    <w:next w:val="Normal"/>
    <w:link w:val="Ttulo6Car"/>
    <w:semiHidden/>
    <w:unhideWhenUsed/>
    <w:qFormat/>
    <w:rsid w:val="0097612D"/>
    <w:pPr>
      <w:numPr>
        <w:ilvl w:val="5"/>
        <w:numId w:val="1"/>
      </w:numPr>
      <w:overflowPunct w:val="0"/>
      <w:autoSpaceDE w:val="0"/>
      <w:autoSpaceDN w:val="0"/>
      <w:adjustRightInd w:val="0"/>
      <w:spacing w:before="240" w:after="60" w:line="240" w:lineRule="auto"/>
      <w:textAlignment w:val="baseline"/>
      <w:outlineLvl w:val="5"/>
    </w:pPr>
    <w:rPr>
      <w:rFonts w:ascii="Calibri" w:eastAsia="Times New Roman" w:hAnsi="Calibri" w:cs="Times New Roman"/>
      <w:b/>
      <w:bCs/>
      <w:lang w:val="x-none" w:eastAsia="es-ES"/>
    </w:rPr>
  </w:style>
  <w:style w:type="paragraph" w:styleId="Ttulo7">
    <w:name w:val="heading 7"/>
    <w:basedOn w:val="Normal"/>
    <w:next w:val="Normal"/>
    <w:link w:val="Ttulo7Car"/>
    <w:semiHidden/>
    <w:unhideWhenUsed/>
    <w:qFormat/>
    <w:rsid w:val="0097612D"/>
    <w:pPr>
      <w:numPr>
        <w:ilvl w:val="6"/>
        <w:numId w:val="1"/>
      </w:numPr>
      <w:overflowPunct w:val="0"/>
      <w:autoSpaceDE w:val="0"/>
      <w:autoSpaceDN w:val="0"/>
      <w:adjustRightInd w:val="0"/>
      <w:spacing w:before="240" w:after="60" w:line="240" w:lineRule="auto"/>
      <w:textAlignment w:val="baseline"/>
      <w:outlineLvl w:val="6"/>
    </w:pPr>
    <w:rPr>
      <w:rFonts w:ascii="Calibri" w:eastAsia="Times New Roman" w:hAnsi="Calibri" w:cs="Times New Roman"/>
      <w:sz w:val="24"/>
      <w:szCs w:val="24"/>
      <w:lang w:val="x-none" w:eastAsia="es-ES"/>
    </w:rPr>
  </w:style>
  <w:style w:type="paragraph" w:styleId="Ttulo8">
    <w:name w:val="heading 8"/>
    <w:basedOn w:val="Normal"/>
    <w:next w:val="Normal"/>
    <w:link w:val="Ttulo8Car"/>
    <w:semiHidden/>
    <w:unhideWhenUsed/>
    <w:qFormat/>
    <w:rsid w:val="0097612D"/>
    <w:pPr>
      <w:numPr>
        <w:ilvl w:val="7"/>
        <w:numId w:val="1"/>
      </w:numPr>
      <w:overflowPunct w:val="0"/>
      <w:autoSpaceDE w:val="0"/>
      <w:autoSpaceDN w:val="0"/>
      <w:adjustRightInd w:val="0"/>
      <w:spacing w:before="240" w:after="60" w:line="240" w:lineRule="auto"/>
      <w:textAlignment w:val="baseline"/>
      <w:outlineLvl w:val="7"/>
    </w:pPr>
    <w:rPr>
      <w:rFonts w:ascii="Calibri" w:eastAsia="Times New Roman" w:hAnsi="Calibri" w:cs="Times New Roman"/>
      <w:i/>
      <w:iCs/>
      <w:sz w:val="24"/>
      <w:szCs w:val="24"/>
      <w:lang w:val="x-none" w:eastAsia="es-ES"/>
    </w:rPr>
  </w:style>
  <w:style w:type="paragraph" w:styleId="Ttulo9">
    <w:name w:val="heading 9"/>
    <w:basedOn w:val="Normal"/>
    <w:next w:val="Normal"/>
    <w:link w:val="Ttulo9Car"/>
    <w:semiHidden/>
    <w:unhideWhenUsed/>
    <w:qFormat/>
    <w:rsid w:val="0097612D"/>
    <w:pPr>
      <w:numPr>
        <w:ilvl w:val="8"/>
        <w:numId w:val="1"/>
      </w:numPr>
      <w:overflowPunct w:val="0"/>
      <w:autoSpaceDE w:val="0"/>
      <w:autoSpaceDN w:val="0"/>
      <w:adjustRightInd w:val="0"/>
      <w:spacing w:before="240" w:after="60" w:line="240" w:lineRule="auto"/>
      <w:textAlignment w:val="baseline"/>
      <w:outlineLvl w:val="8"/>
    </w:pPr>
    <w:rPr>
      <w:rFonts w:ascii="Cambria" w:eastAsia="Times New Roman" w:hAnsi="Cambria" w:cs="Times New Roman"/>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E031F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031FF"/>
    <w:rPr>
      <w:rFonts w:ascii="Tahoma" w:hAnsi="Tahoma" w:cs="Tahoma"/>
      <w:sz w:val="16"/>
      <w:szCs w:val="16"/>
    </w:rPr>
  </w:style>
  <w:style w:type="paragraph" w:styleId="Encabezado">
    <w:name w:val="header"/>
    <w:aliases w:val="Encabezado 2,encabezado"/>
    <w:basedOn w:val="Normal"/>
    <w:link w:val="EncabezadoCar"/>
    <w:unhideWhenUsed/>
    <w:rsid w:val="00C64F3F"/>
    <w:pPr>
      <w:tabs>
        <w:tab w:val="center" w:pos="4419"/>
        <w:tab w:val="right" w:pos="8838"/>
      </w:tabs>
      <w:spacing w:after="0" w:line="240" w:lineRule="auto"/>
    </w:pPr>
  </w:style>
  <w:style w:type="character" w:customStyle="1" w:styleId="EncabezadoCar">
    <w:name w:val="Encabezado Car"/>
    <w:aliases w:val="Encabezado 2 Car,encabezado Car"/>
    <w:basedOn w:val="Fuentedeprrafopredeter"/>
    <w:link w:val="Encabezado"/>
    <w:rsid w:val="00C64F3F"/>
  </w:style>
  <w:style w:type="paragraph" w:styleId="Piedepgina">
    <w:name w:val="footer"/>
    <w:basedOn w:val="Normal"/>
    <w:link w:val="PiedepginaCar"/>
    <w:uiPriority w:val="99"/>
    <w:unhideWhenUsed/>
    <w:rsid w:val="00C64F3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64F3F"/>
  </w:style>
  <w:style w:type="character" w:styleId="Hipervnculo">
    <w:name w:val="Hyperlink"/>
    <w:basedOn w:val="Fuentedeprrafopredeter"/>
    <w:uiPriority w:val="99"/>
    <w:unhideWhenUsed/>
    <w:rsid w:val="00392D96"/>
    <w:rPr>
      <w:color w:val="0000FF" w:themeColor="hyperlink"/>
      <w:u w:val="single"/>
    </w:rPr>
  </w:style>
  <w:style w:type="character" w:customStyle="1" w:styleId="space">
    <w:name w:val="space"/>
    <w:basedOn w:val="Fuentedeprrafopredeter"/>
    <w:rsid w:val="00392D96"/>
  </w:style>
  <w:style w:type="character" w:customStyle="1" w:styleId="Ttulo1Car">
    <w:name w:val="Título 1 Car"/>
    <w:basedOn w:val="Fuentedeprrafopredeter"/>
    <w:link w:val="Ttulo1"/>
    <w:rsid w:val="0097612D"/>
    <w:rPr>
      <w:rFonts w:ascii="Arial" w:eastAsia="MS Mincho" w:hAnsi="Arial" w:cs="Arial"/>
      <w:b/>
      <w:bCs/>
      <w:spacing w:val="-2"/>
      <w:sz w:val="24"/>
      <w:szCs w:val="24"/>
      <w:lang w:val="es-ES_tradnl" w:eastAsia="es-ES"/>
    </w:rPr>
  </w:style>
  <w:style w:type="character" w:customStyle="1" w:styleId="Ttulo2Car">
    <w:name w:val="Título 2 Car"/>
    <w:basedOn w:val="Fuentedeprrafopredeter"/>
    <w:link w:val="Ttulo2"/>
    <w:rsid w:val="00210F18"/>
    <w:rPr>
      <w:rFonts w:ascii="Arial" w:eastAsia="SimSun" w:hAnsi="Arial" w:cs="Times New Roman"/>
      <w:b/>
      <w:bCs/>
      <w:iCs/>
      <w:sz w:val="24"/>
      <w:szCs w:val="28"/>
      <w:lang w:val="es-ES" w:eastAsia="zh-CN"/>
    </w:rPr>
  </w:style>
  <w:style w:type="character" w:customStyle="1" w:styleId="Ttulo3Car">
    <w:name w:val="Título 3 Car"/>
    <w:basedOn w:val="Fuentedeprrafopredeter"/>
    <w:link w:val="Ttulo3"/>
    <w:rsid w:val="00210F18"/>
    <w:rPr>
      <w:rFonts w:ascii="Arial" w:eastAsia="MS Mincho" w:hAnsi="Arial" w:cs="Times New Roman"/>
      <w:b/>
      <w:sz w:val="24"/>
      <w:szCs w:val="20"/>
      <w:lang w:eastAsia="es-ES"/>
    </w:rPr>
  </w:style>
  <w:style w:type="character" w:customStyle="1" w:styleId="Ttulo4Car">
    <w:name w:val="Título 4 Car"/>
    <w:basedOn w:val="Fuentedeprrafopredeter"/>
    <w:link w:val="Ttulo4"/>
    <w:rsid w:val="00210F18"/>
    <w:rPr>
      <w:rFonts w:ascii="Arial" w:eastAsia="Times New Roman" w:hAnsi="Arial" w:cs="Times New Roman"/>
      <w:b/>
      <w:bCs/>
      <w:sz w:val="24"/>
      <w:szCs w:val="28"/>
      <w:lang w:val="x-none" w:eastAsia="es-ES"/>
    </w:rPr>
  </w:style>
  <w:style w:type="character" w:customStyle="1" w:styleId="Ttulo5Car">
    <w:name w:val="Título 5 Car"/>
    <w:basedOn w:val="Fuentedeprrafopredeter"/>
    <w:link w:val="Ttulo5"/>
    <w:semiHidden/>
    <w:rsid w:val="0097612D"/>
    <w:rPr>
      <w:rFonts w:ascii="Calibri" w:eastAsia="Times New Roman" w:hAnsi="Calibri" w:cs="Times New Roman"/>
      <w:b/>
      <w:bCs/>
      <w:i/>
      <w:iCs/>
      <w:sz w:val="26"/>
      <w:szCs w:val="26"/>
      <w:lang w:val="x-none" w:eastAsia="es-ES"/>
    </w:rPr>
  </w:style>
  <w:style w:type="character" w:customStyle="1" w:styleId="Ttulo6Car">
    <w:name w:val="Título 6 Car"/>
    <w:basedOn w:val="Fuentedeprrafopredeter"/>
    <w:link w:val="Ttulo6"/>
    <w:semiHidden/>
    <w:rsid w:val="0097612D"/>
    <w:rPr>
      <w:rFonts w:ascii="Calibri" w:eastAsia="Times New Roman" w:hAnsi="Calibri" w:cs="Times New Roman"/>
      <w:b/>
      <w:bCs/>
      <w:lang w:val="x-none" w:eastAsia="es-ES"/>
    </w:rPr>
  </w:style>
  <w:style w:type="character" w:customStyle="1" w:styleId="Ttulo7Car">
    <w:name w:val="Título 7 Car"/>
    <w:basedOn w:val="Fuentedeprrafopredeter"/>
    <w:link w:val="Ttulo7"/>
    <w:semiHidden/>
    <w:rsid w:val="0097612D"/>
    <w:rPr>
      <w:rFonts w:ascii="Calibri" w:eastAsia="Times New Roman" w:hAnsi="Calibri" w:cs="Times New Roman"/>
      <w:sz w:val="24"/>
      <w:szCs w:val="24"/>
      <w:lang w:val="x-none" w:eastAsia="es-ES"/>
    </w:rPr>
  </w:style>
  <w:style w:type="character" w:customStyle="1" w:styleId="Ttulo8Car">
    <w:name w:val="Título 8 Car"/>
    <w:basedOn w:val="Fuentedeprrafopredeter"/>
    <w:link w:val="Ttulo8"/>
    <w:semiHidden/>
    <w:rsid w:val="0097612D"/>
    <w:rPr>
      <w:rFonts w:ascii="Calibri" w:eastAsia="Times New Roman" w:hAnsi="Calibri" w:cs="Times New Roman"/>
      <w:i/>
      <w:iCs/>
      <w:sz w:val="24"/>
      <w:szCs w:val="24"/>
      <w:lang w:val="x-none" w:eastAsia="es-ES"/>
    </w:rPr>
  </w:style>
  <w:style w:type="character" w:customStyle="1" w:styleId="Ttulo9Car">
    <w:name w:val="Título 9 Car"/>
    <w:basedOn w:val="Fuentedeprrafopredeter"/>
    <w:link w:val="Ttulo9"/>
    <w:semiHidden/>
    <w:rsid w:val="0097612D"/>
    <w:rPr>
      <w:rFonts w:ascii="Cambria" w:eastAsia="Times New Roman" w:hAnsi="Cambria" w:cs="Times New Roman"/>
      <w:lang w:val="x-none" w:eastAsia="es-ES"/>
    </w:rPr>
  </w:style>
  <w:style w:type="paragraph" w:styleId="TDC1">
    <w:name w:val="toc 1"/>
    <w:basedOn w:val="Normal"/>
    <w:next w:val="Normal"/>
    <w:uiPriority w:val="39"/>
    <w:qFormat/>
    <w:rsid w:val="0097612D"/>
    <w:pPr>
      <w:framePr w:wrap="around" w:vAnchor="text" w:hAnchor="text" w:y="1"/>
      <w:suppressAutoHyphens/>
      <w:overflowPunct w:val="0"/>
      <w:autoSpaceDE w:val="0"/>
      <w:autoSpaceDN w:val="0"/>
      <w:adjustRightInd w:val="0"/>
      <w:spacing w:before="120" w:after="120" w:line="240" w:lineRule="auto"/>
      <w:ind w:left="720"/>
      <w:jc w:val="both"/>
      <w:textAlignment w:val="baseline"/>
    </w:pPr>
    <w:rPr>
      <w:rFonts w:ascii="Arial" w:eastAsia="MS Mincho" w:hAnsi="Arial" w:cs="Times New Roman"/>
      <w:b/>
      <w:sz w:val="24"/>
      <w:szCs w:val="20"/>
      <w:lang w:eastAsia="es-ES"/>
    </w:rPr>
  </w:style>
  <w:style w:type="paragraph" w:styleId="TDC2">
    <w:name w:val="toc 2"/>
    <w:basedOn w:val="Normal"/>
    <w:next w:val="Normal"/>
    <w:uiPriority w:val="39"/>
    <w:rsid w:val="0097612D"/>
    <w:pPr>
      <w:suppressAutoHyphens/>
      <w:overflowPunct w:val="0"/>
      <w:autoSpaceDE w:val="0"/>
      <w:autoSpaceDN w:val="0"/>
      <w:adjustRightInd w:val="0"/>
      <w:spacing w:after="60" w:line="240" w:lineRule="auto"/>
      <w:ind w:left="1440" w:right="720" w:hanging="720"/>
      <w:textAlignment w:val="baseline"/>
    </w:pPr>
    <w:rPr>
      <w:rFonts w:ascii="Arial" w:eastAsia="MS Mincho" w:hAnsi="Arial" w:cs="Times New Roman"/>
      <w:szCs w:val="20"/>
      <w:lang w:eastAsia="es-ES"/>
    </w:rPr>
  </w:style>
  <w:style w:type="paragraph" w:styleId="TDC3">
    <w:name w:val="toc 3"/>
    <w:basedOn w:val="Normal"/>
    <w:next w:val="Normal"/>
    <w:uiPriority w:val="39"/>
    <w:rsid w:val="0097612D"/>
    <w:pPr>
      <w:suppressAutoHyphens/>
      <w:overflowPunct w:val="0"/>
      <w:autoSpaceDE w:val="0"/>
      <w:autoSpaceDN w:val="0"/>
      <w:adjustRightInd w:val="0"/>
      <w:spacing w:after="60" w:line="240" w:lineRule="auto"/>
      <w:ind w:left="2160" w:right="720" w:hanging="720"/>
      <w:textAlignment w:val="baseline"/>
    </w:pPr>
    <w:rPr>
      <w:rFonts w:ascii="Arial" w:eastAsia="MS Mincho" w:hAnsi="Arial" w:cs="Times New Roman"/>
      <w:szCs w:val="20"/>
      <w:lang w:eastAsia="es-ES"/>
    </w:rPr>
  </w:style>
  <w:style w:type="paragraph" w:styleId="TDC4">
    <w:name w:val="toc 4"/>
    <w:basedOn w:val="Normal"/>
    <w:next w:val="Normal"/>
    <w:uiPriority w:val="39"/>
    <w:rsid w:val="0097612D"/>
    <w:pPr>
      <w:suppressAutoHyphens/>
      <w:overflowPunct w:val="0"/>
      <w:autoSpaceDE w:val="0"/>
      <w:autoSpaceDN w:val="0"/>
      <w:adjustRightInd w:val="0"/>
      <w:spacing w:after="60" w:line="240" w:lineRule="auto"/>
      <w:ind w:left="2880" w:right="720" w:hanging="720"/>
      <w:textAlignment w:val="baseline"/>
    </w:pPr>
    <w:rPr>
      <w:rFonts w:ascii="Arial" w:eastAsia="MS Mincho" w:hAnsi="Arial" w:cs="Times New Roman"/>
      <w:szCs w:val="20"/>
      <w:lang w:eastAsia="es-ES"/>
    </w:rPr>
  </w:style>
  <w:style w:type="paragraph" w:styleId="TDC5">
    <w:name w:val="toc 5"/>
    <w:basedOn w:val="Normal"/>
    <w:next w:val="Normal"/>
    <w:uiPriority w:val="39"/>
    <w:rsid w:val="0097612D"/>
    <w:pPr>
      <w:suppressAutoHyphens/>
      <w:overflowPunct w:val="0"/>
      <w:autoSpaceDE w:val="0"/>
      <w:autoSpaceDN w:val="0"/>
      <w:adjustRightInd w:val="0"/>
      <w:spacing w:after="0" w:line="240" w:lineRule="auto"/>
      <w:ind w:left="3600" w:right="720" w:hanging="720"/>
      <w:textAlignment w:val="baseline"/>
    </w:pPr>
    <w:rPr>
      <w:rFonts w:ascii="Arial" w:eastAsia="MS Mincho" w:hAnsi="Arial" w:cs="Times New Roman"/>
      <w:szCs w:val="20"/>
      <w:lang w:eastAsia="es-ES"/>
    </w:rPr>
  </w:style>
  <w:style w:type="paragraph" w:styleId="TDC6">
    <w:name w:val="toc 6"/>
    <w:basedOn w:val="Normal"/>
    <w:next w:val="Normal"/>
    <w:uiPriority w:val="39"/>
    <w:rsid w:val="0097612D"/>
    <w:pPr>
      <w:tabs>
        <w:tab w:val="lef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7">
    <w:name w:val="toc 7"/>
    <w:basedOn w:val="Normal"/>
    <w:next w:val="Normal"/>
    <w:uiPriority w:val="39"/>
    <w:rsid w:val="0097612D"/>
    <w:pPr>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8">
    <w:name w:val="toc 8"/>
    <w:basedOn w:val="Normal"/>
    <w:next w:val="Normal"/>
    <w:uiPriority w:val="39"/>
    <w:rsid w:val="0097612D"/>
    <w:pPr>
      <w:tabs>
        <w:tab w:val="lef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TDC9">
    <w:name w:val="toc 9"/>
    <w:basedOn w:val="Normal"/>
    <w:next w:val="Normal"/>
    <w:uiPriority w:val="39"/>
    <w:rsid w:val="0097612D"/>
    <w:pPr>
      <w:tabs>
        <w:tab w:val="left" w:leader="dot" w:pos="9000"/>
        <w:tab w:val="right" w:pos="9360"/>
      </w:tabs>
      <w:suppressAutoHyphens/>
      <w:overflowPunct w:val="0"/>
      <w:autoSpaceDE w:val="0"/>
      <w:autoSpaceDN w:val="0"/>
      <w:adjustRightInd w:val="0"/>
      <w:spacing w:after="0" w:line="240" w:lineRule="auto"/>
      <w:ind w:left="720" w:hanging="720"/>
      <w:textAlignment w:val="baseline"/>
    </w:pPr>
    <w:rPr>
      <w:rFonts w:ascii="Courier New" w:eastAsia="MS Mincho" w:hAnsi="Courier New" w:cs="Times New Roman"/>
      <w:sz w:val="20"/>
      <w:szCs w:val="20"/>
      <w:lang w:eastAsia="es-ES"/>
    </w:rPr>
  </w:style>
  <w:style w:type="paragraph" w:styleId="ndice1">
    <w:name w:val="index 1"/>
    <w:basedOn w:val="Normal"/>
    <w:next w:val="Normal"/>
    <w:semiHidden/>
    <w:rsid w:val="0097612D"/>
    <w:pPr>
      <w:tabs>
        <w:tab w:val="left" w:leader="dot" w:pos="9000"/>
        <w:tab w:val="right" w:pos="9360"/>
      </w:tabs>
      <w:suppressAutoHyphens/>
      <w:overflowPunct w:val="0"/>
      <w:autoSpaceDE w:val="0"/>
      <w:autoSpaceDN w:val="0"/>
      <w:adjustRightInd w:val="0"/>
      <w:spacing w:after="0" w:line="240" w:lineRule="auto"/>
      <w:ind w:left="1440" w:right="720" w:hanging="1440"/>
      <w:textAlignment w:val="baseline"/>
    </w:pPr>
    <w:rPr>
      <w:rFonts w:ascii="Courier New" w:eastAsia="MS Mincho" w:hAnsi="Courier New" w:cs="Times New Roman"/>
      <w:sz w:val="20"/>
      <w:szCs w:val="20"/>
      <w:lang w:eastAsia="es-ES"/>
    </w:rPr>
  </w:style>
  <w:style w:type="paragraph" w:styleId="ndice2">
    <w:name w:val="index 2"/>
    <w:basedOn w:val="Normal"/>
    <w:next w:val="Normal"/>
    <w:semiHidden/>
    <w:rsid w:val="0097612D"/>
    <w:pPr>
      <w:tabs>
        <w:tab w:val="left" w:leader="dot" w:pos="9000"/>
        <w:tab w:val="right" w:pos="9360"/>
      </w:tabs>
      <w:suppressAutoHyphens/>
      <w:overflowPunct w:val="0"/>
      <w:autoSpaceDE w:val="0"/>
      <w:autoSpaceDN w:val="0"/>
      <w:adjustRightInd w:val="0"/>
      <w:spacing w:after="0" w:line="240" w:lineRule="auto"/>
      <w:ind w:left="1440" w:right="720" w:hanging="720"/>
      <w:textAlignment w:val="baseline"/>
    </w:pPr>
    <w:rPr>
      <w:rFonts w:ascii="Courier New" w:eastAsia="MS Mincho" w:hAnsi="Courier New" w:cs="Times New Roman"/>
      <w:sz w:val="20"/>
      <w:szCs w:val="20"/>
      <w:lang w:eastAsia="es-ES"/>
    </w:rPr>
  </w:style>
  <w:style w:type="paragraph" w:styleId="Encabezadodelista">
    <w:name w:val="toa heading"/>
    <w:basedOn w:val="Normal"/>
    <w:next w:val="Normal"/>
    <w:semiHidden/>
    <w:rsid w:val="0097612D"/>
    <w:pPr>
      <w:tabs>
        <w:tab w:val="left" w:pos="9000"/>
        <w:tab w:val="right" w:pos="9360"/>
      </w:tabs>
      <w:suppressAutoHyphens/>
      <w:overflowPunct w:val="0"/>
      <w:autoSpaceDE w:val="0"/>
      <w:autoSpaceDN w:val="0"/>
      <w:adjustRightInd w:val="0"/>
      <w:spacing w:after="0" w:line="240" w:lineRule="auto"/>
      <w:textAlignment w:val="baseline"/>
    </w:pPr>
    <w:rPr>
      <w:rFonts w:ascii="Courier New" w:eastAsia="MS Mincho" w:hAnsi="Courier New" w:cs="Times New Roman"/>
      <w:sz w:val="20"/>
      <w:szCs w:val="20"/>
      <w:lang w:eastAsia="es-ES"/>
    </w:rPr>
  </w:style>
  <w:style w:type="paragraph" w:customStyle="1" w:styleId="a">
    <w:basedOn w:val="Normal"/>
    <w:next w:val="Normal"/>
    <w:qFormat/>
    <w:rsid w:val="0097612D"/>
    <w:pPr>
      <w:overflowPunct w:val="0"/>
      <w:autoSpaceDE w:val="0"/>
      <w:autoSpaceDN w:val="0"/>
      <w:adjustRightInd w:val="0"/>
      <w:spacing w:before="240" w:after="60" w:line="240" w:lineRule="auto"/>
      <w:jc w:val="center"/>
      <w:textAlignment w:val="baseline"/>
      <w:outlineLvl w:val="0"/>
    </w:pPr>
    <w:rPr>
      <w:rFonts w:ascii="Cambria" w:eastAsia="Times New Roman" w:hAnsi="Cambria" w:cs="Times New Roman"/>
      <w:b/>
      <w:bCs/>
      <w:kern w:val="28"/>
      <w:sz w:val="32"/>
      <w:szCs w:val="32"/>
      <w:lang w:val="x-none" w:eastAsia="es-ES"/>
    </w:rPr>
  </w:style>
  <w:style w:type="character" w:customStyle="1" w:styleId="EquationCaption">
    <w:name w:val="_Equation Caption"/>
    <w:rsid w:val="0097612D"/>
  </w:style>
  <w:style w:type="paragraph" w:styleId="Textoindependiente">
    <w:name w:val="Body Text"/>
    <w:basedOn w:val="Normal"/>
    <w:link w:val="TextoindependienteCar"/>
    <w:rsid w:val="0097612D"/>
    <w:pPr>
      <w:tabs>
        <w:tab w:val="left" w:pos="-720"/>
      </w:tabs>
      <w:suppressAutoHyphens/>
      <w:overflowPunct w:val="0"/>
      <w:autoSpaceDE w:val="0"/>
      <w:autoSpaceDN w:val="0"/>
      <w:adjustRightInd w:val="0"/>
      <w:spacing w:after="0" w:line="240" w:lineRule="auto"/>
      <w:jc w:val="both"/>
      <w:textAlignment w:val="baseline"/>
    </w:pPr>
    <w:rPr>
      <w:rFonts w:ascii="Comic Sans MS" w:eastAsia="MS Mincho" w:hAnsi="Comic Sans MS" w:cs="Times New Roman"/>
      <w:spacing w:val="-2"/>
      <w:sz w:val="19"/>
      <w:szCs w:val="20"/>
      <w:lang w:val="es-ES_tradnl" w:eastAsia="es-ES"/>
    </w:rPr>
  </w:style>
  <w:style w:type="character" w:customStyle="1" w:styleId="TextoindependienteCar">
    <w:name w:val="Texto independiente Car"/>
    <w:basedOn w:val="Fuentedeprrafopredeter"/>
    <w:link w:val="Textoindependiente"/>
    <w:rsid w:val="0097612D"/>
    <w:rPr>
      <w:rFonts w:ascii="Comic Sans MS" w:eastAsia="MS Mincho" w:hAnsi="Comic Sans MS" w:cs="Times New Roman"/>
      <w:spacing w:val="-2"/>
      <w:sz w:val="19"/>
      <w:szCs w:val="20"/>
      <w:lang w:val="es-ES_tradnl" w:eastAsia="es-ES"/>
    </w:rPr>
  </w:style>
  <w:style w:type="paragraph" w:styleId="Mapadeldocumento">
    <w:name w:val="Document Map"/>
    <w:basedOn w:val="Normal"/>
    <w:link w:val="MapadeldocumentoCar"/>
    <w:semiHidden/>
    <w:rsid w:val="0097612D"/>
    <w:pPr>
      <w:shd w:val="clear" w:color="auto" w:fill="000080"/>
      <w:overflowPunct w:val="0"/>
      <w:autoSpaceDE w:val="0"/>
      <w:autoSpaceDN w:val="0"/>
      <w:adjustRightInd w:val="0"/>
      <w:spacing w:after="0" w:line="240" w:lineRule="auto"/>
      <w:textAlignment w:val="baseline"/>
    </w:pPr>
    <w:rPr>
      <w:rFonts w:ascii="Tahoma" w:eastAsia="MS Mincho" w:hAnsi="Tahoma" w:cs="Tahoma"/>
      <w:sz w:val="20"/>
      <w:szCs w:val="20"/>
      <w:lang w:eastAsia="es-ES"/>
    </w:rPr>
  </w:style>
  <w:style w:type="character" w:customStyle="1" w:styleId="MapadeldocumentoCar">
    <w:name w:val="Mapa del documento Car"/>
    <w:basedOn w:val="Fuentedeprrafopredeter"/>
    <w:link w:val="Mapadeldocumento"/>
    <w:semiHidden/>
    <w:rsid w:val="0097612D"/>
    <w:rPr>
      <w:rFonts w:ascii="Tahoma" w:eastAsia="MS Mincho" w:hAnsi="Tahoma" w:cs="Tahoma"/>
      <w:sz w:val="20"/>
      <w:szCs w:val="20"/>
      <w:shd w:val="clear" w:color="auto" w:fill="000080"/>
      <w:lang w:eastAsia="es-ES"/>
    </w:rPr>
  </w:style>
  <w:style w:type="character" w:styleId="Refdecomentario">
    <w:name w:val="annotation reference"/>
    <w:semiHidden/>
    <w:rsid w:val="0097612D"/>
    <w:rPr>
      <w:sz w:val="16"/>
      <w:szCs w:val="16"/>
    </w:rPr>
  </w:style>
  <w:style w:type="paragraph" w:styleId="Textocomentario">
    <w:name w:val="annotation text"/>
    <w:basedOn w:val="Normal"/>
    <w:link w:val="TextocomentarioCar"/>
    <w:semiHidden/>
    <w:rsid w:val="0097612D"/>
    <w:pPr>
      <w:overflowPunct w:val="0"/>
      <w:autoSpaceDE w:val="0"/>
      <w:autoSpaceDN w:val="0"/>
      <w:adjustRightInd w:val="0"/>
      <w:spacing w:after="0" w:line="240" w:lineRule="auto"/>
      <w:textAlignment w:val="baseline"/>
    </w:pPr>
    <w:rPr>
      <w:rFonts w:ascii="Courier New" w:eastAsia="MS Mincho" w:hAnsi="Courier New" w:cs="Times New Roman"/>
      <w:sz w:val="20"/>
      <w:szCs w:val="20"/>
      <w:lang w:eastAsia="es-ES"/>
    </w:rPr>
  </w:style>
  <w:style w:type="character" w:customStyle="1" w:styleId="TextocomentarioCar">
    <w:name w:val="Texto comentario Car"/>
    <w:basedOn w:val="Fuentedeprrafopredeter"/>
    <w:link w:val="Textocomentario"/>
    <w:semiHidden/>
    <w:rsid w:val="0097612D"/>
    <w:rPr>
      <w:rFonts w:ascii="Courier New" w:eastAsia="MS Mincho" w:hAnsi="Courier New" w:cs="Times New Roman"/>
      <w:sz w:val="20"/>
      <w:szCs w:val="20"/>
      <w:lang w:eastAsia="es-ES"/>
    </w:rPr>
  </w:style>
  <w:style w:type="paragraph" w:styleId="Asuntodelcomentario">
    <w:name w:val="annotation subject"/>
    <w:basedOn w:val="Textocomentario"/>
    <w:next w:val="Textocomentario"/>
    <w:link w:val="AsuntodelcomentarioCar"/>
    <w:semiHidden/>
    <w:rsid w:val="0097612D"/>
    <w:rPr>
      <w:b/>
      <w:bCs/>
    </w:rPr>
  </w:style>
  <w:style w:type="character" w:customStyle="1" w:styleId="AsuntodelcomentarioCar">
    <w:name w:val="Asunto del comentario Car"/>
    <w:basedOn w:val="TextocomentarioCar"/>
    <w:link w:val="Asuntodelcomentario"/>
    <w:semiHidden/>
    <w:rsid w:val="0097612D"/>
    <w:rPr>
      <w:rFonts w:ascii="Courier New" w:eastAsia="MS Mincho" w:hAnsi="Courier New" w:cs="Times New Roman"/>
      <w:b/>
      <w:bCs/>
      <w:sz w:val="20"/>
      <w:szCs w:val="20"/>
      <w:lang w:eastAsia="es-ES"/>
    </w:rPr>
  </w:style>
  <w:style w:type="paragraph" w:customStyle="1" w:styleId="Textoindependiente21">
    <w:name w:val="Texto independiente 21"/>
    <w:basedOn w:val="Normal"/>
    <w:rsid w:val="0097612D"/>
    <w:pPr>
      <w:spacing w:after="0" w:line="240" w:lineRule="auto"/>
      <w:jc w:val="both"/>
    </w:pPr>
    <w:rPr>
      <w:rFonts w:ascii="Arial" w:eastAsia="Times New Roman" w:hAnsi="Arial" w:cs="Times New Roman"/>
      <w:szCs w:val="20"/>
      <w:lang w:val="es-GT" w:eastAsia="es-ES"/>
    </w:rPr>
  </w:style>
  <w:style w:type="paragraph" w:styleId="Textoindependiente3">
    <w:name w:val="Body Text 3"/>
    <w:basedOn w:val="Normal"/>
    <w:link w:val="Textoindependiente3Car"/>
    <w:rsid w:val="0097612D"/>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7612D"/>
    <w:rPr>
      <w:rFonts w:ascii="Times New Roman" w:eastAsia="Times New Roman" w:hAnsi="Times New Roman" w:cs="Times New Roman"/>
      <w:sz w:val="16"/>
      <w:szCs w:val="16"/>
      <w:lang w:val="es-ES" w:eastAsia="es-ES"/>
    </w:rPr>
  </w:style>
  <w:style w:type="character" w:styleId="Nmerodepgina">
    <w:name w:val="page number"/>
    <w:basedOn w:val="Fuentedeprrafopredeter"/>
    <w:uiPriority w:val="99"/>
    <w:rsid w:val="0097612D"/>
  </w:style>
  <w:style w:type="paragraph" w:styleId="Prrafodelista">
    <w:name w:val="List Paragraph"/>
    <w:basedOn w:val="Normal"/>
    <w:uiPriority w:val="34"/>
    <w:qFormat/>
    <w:rsid w:val="0097612D"/>
    <w:pPr>
      <w:spacing w:after="0" w:line="240" w:lineRule="auto"/>
      <w:ind w:left="708"/>
    </w:pPr>
    <w:rPr>
      <w:rFonts w:ascii="Times New Roman" w:eastAsia="Times New Roman" w:hAnsi="Times New Roman" w:cs="Times New Roman"/>
      <w:sz w:val="20"/>
      <w:szCs w:val="20"/>
      <w:lang w:val="en-US" w:eastAsia="es-ES"/>
    </w:rPr>
  </w:style>
  <w:style w:type="paragraph" w:styleId="Revisin">
    <w:name w:val="Revision"/>
    <w:hidden/>
    <w:uiPriority w:val="99"/>
    <w:semiHidden/>
    <w:rsid w:val="0097612D"/>
    <w:pPr>
      <w:spacing w:after="0" w:line="240" w:lineRule="auto"/>
    </w:pPr>
    <w:rPr>
      <w:rFonts w:ascii="Courier New" w:eastAsia="MS Mincho" w:hAnsi="Courier New" w:cs="Times New Roman"/>
      <w:sz w:val="20"/>
      <w:szCs w:val="20"/>
      <w:lang w:eastAsia="es-ES"/>
    </w:rPr>
  </w:style>
  <w:style w:type="paragraph" w:styleId="Textonotapie">
    <w:name w:val="footnote text"/>
    <w:basedOn w:val="Normal"/>
    <w:link w:val="TextonotapieCar"/>
    <w:rsid w:val="0097612D"/>
    <w:pPr>
      <w:overflowPunct w:val="0"/>
      <w:autoSpaceDE w:val="0"/>
      <w:autoSpaceDN w:val="0"/>
      <w:adjustRightInd w:val="0"/>
      <w:spacing w:after="0" w:line="240" w:lineRule="auto"/>
      <w:textAlignment w:val="baseline"/>
    </w:pPr>
    <w:rPr>
      <w:rFonts w:ascii="Courier New" w:eastAsia="MS Mincho" w:hAnsi="Courier New" w:cs="Times New Roman"/>
      <w:sz w:val="20"/>
      <w:szCs w:val="20"/>
      <w:lang w:val="x-none" w:eastAsia="es-ES"/>
    </w:rPr>
  </w:style>
  <w:style w:type="character" w:customStyle="1" w:styleId="TextonotapieCar">
    <w:name w:val="Texto nota pie Car"/>
    <w:basedOn w:val="Fuentedeprrafopredeter"/>
    <w:link w:val="Textonotapie"/>
    <w:rsid w:val="0097612D"/>
    <w:rPr>
      <w:rFonts w:ascii="Courier New" w:eastAsia="MS Mincho" w:hAnsi="Courier New" w:cs="Times New Roman"/>
      <w:sz w:val="20"/>
      <w:szCs w:val="20"/>
      <w:lang w:val="x-none" w:eastAsia="es-ES"/>
    </w:rPr>
  </w:style>
  <w:style w:type="character" w:styleId="Refdenotaalpie">
    <w:name w:val="footnote reference"/>
    <w:rsid w:val="0097612D"/>
    <w:rPr>
      <w:vertAlign w:val="superscript"/>
    </w:rPr>
  </w:style>
  <w:style w:type="character" w:customStyle="1" w:styleId="PuestoCar1">
    <w:name w:val="Puesto Car1"/>
    <w:link w:val="Puesto"/>
    <w:rsid w:val="0097612D"/>
    <w:rPr>
      <w:rFonts w:ascii="Cambria" w:eastAsia="Times New Roman" w:hAnsi="Cambria" w:cs="Times New Roman"/>
      <w:b/>
      <w:bCs/>
      <w:kern w:val="28"/>
      <w:sz w:val="32"/>
      <w:szCs w:val="32"/>
      <w:lang w:eastAsia="es-ES"/>
    </w:rPr>
  </w:style>
  <w:style w:type="paragraph" w:styleId="Subttulo">
    <w:name w:val="Subtitle"/>
    <w:aliases w:val="Titulo 4"/>
    <w:basedOn w:val="Normal"/>
    <w:next w:val="Normal"/>
    <w:link w:val="SubttuloCar"/>
    <w:autoRedefine/>
    <w:qFormat/>
    <w:rsid w:val="00BA76A9"/>
    <w:pPr>
      <w:numPr>
        <w:ilvl w:val="3"/>
        <w:numId w:val="2"/>
      </w:numPr>
      <w:autoSpaceDE w:val="0"/>
      <w:autoSpaceDN w:val="0"/>
      <w:adjustRightInd w:val="0"/>
      <w:spacing w:after="0" w:line="240" w:lineRule="atLeast"/>
      <w:jc w:val="both"/>
    </w:pPr>
    <w:rPr>
      <w:rFonts w:ascii="Arial" w:hAnsi="Arial" w:cs="Arial"/>
      <w:b/>
      <w:color w:val="000000"/>
      <w:sz w:val="24"/>
      <w:szCs w:val="24"/>
    </w:rPr>
  </w:style>
  <w:style w:type="character" w:customStyle="1" w:styleId="SubttuloCar">
    <w:name w:val="Subtítulo Car"/>
    <w:aliases w:val="Titulo 4 Car"/>
    <w:basedOn w:val="Fuentedeprrafopredeter"/>
    <w:link w:val="Subttulo"/>
    <w:rsid w:val="00BA76A9"/>
    <w:rPr>
      <w:rFonts w:ascii="Arial" w:hAnsi="Arial" w:cs="Arial"/>
      <w:b/>
      <w:color w:val="000000"/>
      <w:sz w:val="24"/>
      <w:szCs w:val="24"/>
    </w:rPr>
  </w:style>
  <w:style w:type="paragraph" w:styleId="TtulodeTDC">
    <w:name w:val="TOC Heading"/>
    <w:basedOn w:val="Ttulo1"/>
    <w:next w:val="Normal"/>
    <w:uiPriority w:val="39"/>
    <w:unhideWhenUsed/>
    <w:qFormat/>
    <w:rsid w:val="0097612D"/>
    <w:pPr>
      <w:keepLines/>
      <w:numPr>
        <w:numId w:val="0"/>
      </w:numPr>
      <w:suppressAutoHyphens w:val="0"/>
      <w:overflowPunct/>
      <w:autoSpaceDE/>
      <w:autoSpaceDN/>
      <w:adjustRightInd/>
      <w:spacing w:before="480" w:line="276" w:lineRule="auto"/>
      <w:jc w:val="left"/>
      <w:textAlignment w:val="auto"/>
      <w:outlineLvl w:val="9"/>
    </w:pPr>
    <w:rPr>
      <w:rFonts w:ascii="Cambria" w:eastAsia="Times New Roman" w:hAnsi="Cambria" w:cs="Times New Roman"/>
      <w:color w:val="365F91"/>
      <w:spacing w:val="0"/>
      <w:sz w:val="28"/>
      <w:szCs w:val="28"/>
      <w:lang w:val="es-EC" w:eastAsia="es-EC"/>
    </w:rPr>
  </w:style>
  <w:style w:type="paragraph" w:customStyle="1" w:styleId="Pa6">
    <w:name w:val="Pa6"/>
    <w:basedOn w:val="Normal"/>
    <w:next w:val="Normal"/>
    <w:rsid w:val="0097612D"/>
    <w:pPr>
      <w:autoSpaceDE w:val="0"/>
      <w:autoSpaceDN w:val="0"/>
      <w:adjustRightInd w:val="0"/>
      <w:spacing w:after="0" w:line="161" w:lineRule="atLeast"/>
    </w:pPr>
    <w:rPr>
      <w:rFonts w:ascii="Arial" w:eastAsia="Calibri" w:hAnsi="Arial" w:cs="Arial"/>
      <w:sz w:val="24"/>
      <w:szCs w:val="24"/>
      <w:lang w:val="es-ES" w:eastAsia="es-ES"/>
    </w:rPr>
  </w:style>
  <w:style w:type="paragraph" w:customStyle="1" w:styleId="Default">
    <w:name w:val="Default"/>
    <w:rsid w:val="0097612D"/>
    <w:pPr>
      <w:autoSpaceDE w:val="0"/>
      <w:autoSpaceDN w:val="0"/>
      <w:adjustRightInd w:val="0"/>
      <w:spacing w:after="0" w:line="240" w:lineRule="auto"/>
    </w:pPr>
    <w:rPr>
      <w:rFonts w:ascii="Arial" w:eastAsia="MS Mincho" w:hAnsi="Arial" w:cs="Arial"/>
      <w:color w:val="000000"/>
      <w:sz w:val="24"/>
      <w:szCs w:val="24"/>
    </w:rPr>
  </w:style>
  <w:style w:type="paragraph" w:styleId="Puesto">
    <w:name w:val="Title"/>
    <w:basedOn w:val="Normal"/>
    <w:next w:val="Normal"/>
    <w:link w:val="PuestoCar1"/>
    <w:qFormat/>
    <w:rsid w:val="0097612D"/>
    <w:pPr>
      <w:spacing w:after="0" w:line="240" w:lineRule="auto"/>
      <w:contextualSpacing/>
    </w:pPr>
    <w:rPr>
      <w:rFonts w:ascii="Cambria" w:eastAsia="Times New Roman" w:hAnsi="Cambria" w:cs="Times New Roman"/>
      <w:b/>
      <w:bCs/>
      <w:kern w:val="28"/>
      <w:sz w:val="32"/>
      <w:szCs w:val="32"/>
      <w:lang w:eastAsia="es-ES"/>
    </w:rPr>
  </w:style>
  <w:style w:type="character" w:customStyle="1" w:styleId="PuestoCar">
    <w:name w:val="Puesto Car"/>
    <w:basedOn w:val="Fuentedeprrafopredeter"/>
    <w:uiPriority w:val="10"/>
    <w:rsid w:val="0097612D"/>
    <w:rPr>
      <w:rFonts w:asciiTheme="majorHAnsi" w:eastAsiaTheme="majorEastAsia" w:hAnsiTheme="majorHAnsi" w:cstheme="majorBidi"/>
      <w:spacing w:val="-10"/>
      <w:kern w:val="28"/>
      <w:sz w:val="56"/>
      <w:szCs w:val="56"/>
    </w:rPr>
  </w:style>
  <w:style w:type="paragraph" w:styleId="Sangradetextonormal">
    <w:name w:val="Body Text Indent"/>
    <w:basedOn w:val="Normal"/>
    <w:link w:val="SangradetextonormalCar"/>
    <w:uiPriority w:val="99"/>
    <w:semiHidden/>
    <w:unhideWhenUsed/>
    <w:rsid w:val="007F33CF"/>
    <w:pPr>
      <w:spacing w:after="120"/>
      <w:ind w:left="283"/>
    </w:pPr>
  </w:style>
  <w:style w:type="character" w:customStyle="1" w:styleId="SangradetextonormalCar">
    <w:name w:val="Sangría de texto normal Car"/>
    <w:basedOn w:val="Fuentedeprrafopredeter"/>
    <w:link w:val="Sangradetextonormal"/>
    <w:uiPriority w:val="99"/>
    <w:semiHidden/>
    <w:rsid w:val="007F33CF"/>
  </w:style>
  <w:style w:type="paragraph" w:styleId="Sangra2detindependiente">
    <w:name w:val="Body Text Indent 2"/>
    <w:basedOn w:val="Normal"/>
    <w:link w:val="Sangra2detindependienteCar"/>
    <w:uiPriority w:val="99"/>
    <w:semiHidden/>
    <w:unhideWhenUsed/>
    <w:rsid w:val="007F33C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7F33CF"/>
  </w:style>
  <w:style w:type="paragraph" w:styleId="Textoindependiente2">
    <w:name w:val="Body Text 2"/>
    <w:basedOn w:val="Normal"/>
    <w:link w:val="Textoindependiente2Car"/>
    <w:uiPriority w:val="99"/>
    <w:semiHidden/>
    <w:unhideWhenUsed/>
    <w:rsid w:val="007F33CF"/>
    <w:pPr>
      <w:spacing w:after="120" w:line="480" w:lineRule="auto"/>
    </w:pPr>
  </w:style>
  <w:style w:type="character" w:customStyle="1" w:styleId="Textoindependiente2Car">
    <w:name w:val="Texto independiente 2 Car"/>
    <w:basedOn w:val="Fuentedeprrafopredeter"/>
    <w:link w:val="Textoindependiente2"/>
    <w:uiPriority w:val="99"/>
    <w:semiHidden/>
    <w:rsid w:val="007F33CF"/>
  </w:style>
  <w:style w:type="paragraph" w:customStyle="1" w:styleId="a0">
    <w:basedOn w:val="Normal"/>
    <w:next w:val="Normal"/>
    <w:link w:val="TtuloCar"/>
    <w:qFormat/>
    <w:rsid w:val="00A20E2F"/>
    <w:pPr>
      <w:overflowPunct w:val="0"/>
      <w:autoSpaceDE w:val="0"/>
      <w:autoSpaceDN w:val="0"/>
      <w:adjustRightInd w:val="0"/>
      <w:spacing w:before="240" w:after="60" w:line="240" w:lineRule="auto"/>
      <w:jc w:val="center"/>
      <w:textAlignment w:val="baseline"/>
      <w:outlineLvl w:val="0"/>
    </w:pPr>
    <w:rPr>
      <w:rFonts w:ascii="Cambria" w:eastAsia="Times New Roman" w:hAnsi="Cambria" w:cs="Times New Roman"/>
      <w:b/>
      <w:bCs/>
      <w:kern w:val="28"/>
      <w:sz w:val="32"/>
      <w:szCs w:val="32"/>
      <w:lang w:eastAsia="es-ES"/>
    </w:rPr>
  </w:style>
  <w:style w:type="paragraph" w:customStyle="1" w:styleId="Textoindependiente22">
    <w:name w:val="Texto independiente 22"/>
    <w:basedOn w:val="Normal"/>
    <w:rsid w:val="00A20E2F"/>
    <w:pPr>
      <w:spacing w:after="0" w:line="240" w:lineRule="auto"/>
      <w:jc w:val="both"/>
    </w:pPr>
    <w:rPr>
      <w:rFonts w:ascii="Arial" w:eastAsia="Times New Roman" w:hAnsi="Arial" w:cs="Times New Roman"/>
      <w:szCs w:val="20"/>
      <w:lang w:val="es-GT" w:eastAsia="es-ES"/>
    </w:rPr>
  </w:style>
  <w:style w:type="character" w:customStyle="1" w:styleId="TtuloCar">
    <w:name w:val="Título Car"/>
    <w:link w:val="a0"/>
    <w:rsid w:val="00A20E2F"/>
    <w:rPr>
      <w:rFonts w:ascii="Cambria" w:eastAsia="Times New Roman" w:hAnsi="Cambria" w:cs="Times New Roman"/>
      <w:b/>
      <w:bCs/>
      <w:kern w:val="28"/>
      <w:sz w:val="32"/>
      <w:szCs w:val="32"/>
      <w:lang w:eastAsia="es-ES"/>
    </w:rPr>
  </w:style>
  <w:style w:type="paragraph" w:customStyle="1" w:styleId="Contenidodelmarco">
    <w:name w:val="Contenido del marco"/>
    <w:basedOn w:val="Textoindependiente"/>
    <w:rsid w:val="00A86055"/>
    <w:pPr>
      <w:tabs>
        <w:tab w:val="clear" w:pos="-720"/>
      </w:tabs>
      <w:overflowPunct/>
      <w:autoSpaceDE/>
      <w:autoSpaceDN/>
      <w:adjustRightInd/>
      <w:textAlignment w:val="auto"/>
    </w:pPr>
    <w:rPr>
      <w:rFonts w:ascii="Bookman Old Style" w:eastAsia="Times New Roman" w:hAnsi="Bookman Old Style"/>
      <w:spacing w:val="0"/>
      <w:sz w:val="24"/>
      <w:lang w:eastAsia="es-EC"/>
    </w:rPr>
  </w:style>
  <w:style w:type="character" w:customStyle="1" w:styleId="apple-converted-space">
    <w:name w:val="apple-converted-space"/>
    <w:basedOn w:val="Fuentedeprrafopredeter"/>
    <w:rsid w:val="00E31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15630">
      <w:bodyDiv w:val="1"/>
      <w:marLeft w:val="0"/>
      <w:marRight w:val="0"/>
      <w:marTop w:val="0"/>
      <w:marBottom w:val="0"/>
      <w:divBdr>
        <w:top w:val="none" w:sz="0" w:space="0" w:color="auto"/>
        <w:left w:val="none" w:sz="0" w:space="0" w:color="auto"/>
        <w:bottom w:val="none" w:sz="0" w:space="0" w:color="auto"/>
        <w:right w:val="none" w:sz="0" w:space="0" w:color="auto"/>
      </w:divBdr>
    </w:div>
    <w:div w:id="294530303">
      <w:bodyDiv w:val="1"/>
      <w:marLeft w:val="0"/>
      <w:marRight w:val="0"/>
      <w:marTop w:val="0"/>
      <w:marBottom w:val="0"/>
      <w:divBdr>
        <w:top w:val="none" w:sz="0" w:space="0" w:color="auto"/>
        <w:left w:val="none" w:sz="0" w:space="0" w:color="auto"/>
        <w:bottom w:val="none" w:sz="0" w:space="0" w:color="auto"/>
        <w:right w:val="none" w:sz="0" w:space="0" w:color="auto"/>
      </w:divBdr>
    </w:div>
    <w:div w:id="326711689">
      <w:bodyDiv w:val="1"/>
      <w:marLeft w:val="0"/>
      <w:marRight w:val="0"/>
      <w:marTop w:val="0"/>
      <w:marBottom w:val="0"/>
      <w:divBdr>
        <w:top w:val="none" w:sz="0" w:space="0" w:color="auto"/>
        <w:left w:val="none" w:sz="0" w:space="0" w:color="auto"/>
        <w:bottom w:val="none" w:sz="0" w:space="0" w:color="auto"/>
        <w:right w:val="none" w:sz="0" w:space="0" w:color="auto"/>
      </w:divBdr>
    </w:div>
    <w:div w:id="886918972">
      <w:bodyDiv w:val="1"/>
      <w:marLeft w:val="0"/>
      <w:marRight w:val="0"/>
      <w:marTop w:val="0"/>
      <w:marBottom w:val="0"/>
      <w:divBdr>
        <w:top w:val="none" w:sz="0" w:space="0" w:color="auto"/>
        <w:left w:val="none" w:sz="0" w:space="0" w:color="auto"/>
        <w:bottom w:val="none" w:sz="0" w:space="0" w:color="auto"/>
        <w:right w:val="none" w:sz="0" w:space="0" w:color="auto"/>
      </w:divBdr>
    </w:div>
    <w:div w:id="1066030035">
      <w:bodyDiv w:val="1"/>
      <w:marLeft w:val="0"/>
      <w:marRight w:val="0"/>
      <w:marTop w:val="0"/>
      <w:marBottom w:val="0"/>
      <w:divBdr>
        <w:top w:val="none" w:sz="0" w:space="0" w:color="auto"/>
        <w:left w:val="none" w:sz="0" w:space="0" w:color="auto"/>
        <w:bottom w:val="none" w:sz="0" w:space="0" w:color="auto"/>
        <w:right w:val="none" w:sz="0" w:space="0" w:color="auto"/>
      </w:divBdr>
    </w:div>
    <w:div w:id="1312564922">
      <w:bodyDiv w:val="1"/>
      <w:marLeft w:val="0"/>
      <w:marRight w:val="0"/>
      <w:marTop w:val="0"/>
      <w:marBottom w:val="0"/>
      <w:divBdr>
        <w:top w:val="none" w:sz="0" w:space="0" w:color="auto"/>
        <w:left w:val="none" w:sz="0" w:space="0" w:color="auto"/>
        <w:bottom w:val="none" w:sz="0" w:space="0" w:color="auto"/>
        <w:right w:val="none" w:sz="0" w:space="0" w:color="auto"/>
      </w:divBdr>
    </w:div>
    <w:div w:id="153068552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556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eerss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1920A-05C5-4C86-B841-1626F590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14</Pages>
  <Words>3044</Words>
  <Characters>16744</Characters>
  <Application>Microsoft Office Word</Application>
  <DocSecurity>0</DocSecurity>
  <Lines>139</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Usuario</Company>
  <LinksUpToDate>false</LinksUpToDate>
  <CharactersWithSpaces>19749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DimitryDMT</dc:creator>
  <cp:lastModifiedBy>DIEGO ARMANDO BLACIO LOAIZA</cp:lastModifiedBy>
  <cp:revision>5</cp:revision>
  <cp:lastPrinted>2016-08-02T20:38:00Z</cp:lastPrinted>
  <dcterms:created xsi:type="dcterms:W3CDTF">2016-07-12T19:26:00Z</dcterms:created>
  <dcterms:modified xsi:type="dcterms:W3CDTF">2016-08-02T21:39:00Z</dcterms:modified>
</cp:coreProperties>
</file>